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341"/>
        <w:gridCol w:w="2458"/>
        <w:gridCol w:w="3996"/>
      </w:tblGrid>
      <w:tr w:rsidR="00B97D60" w:rsidRPr="00B97D60" w:rsidTr="008A21C7">
        <w:tc>
          <w:tcPr>
            <w:tcW w:w="4428" w:type="dxa"/>
          </w:tcPr>
          <w:p w:rsidR="00AC7146" w:rsidRPr="009D0DFF" w:rsidRDefault="00AC7146" w:rsidP="007B086E">
            <w:pPr>
              <w:spacing w:line="360" w:lineRule="auto"/>
              <w:rPr>
                <w:rFonts w:ascii="Arial" w:hAnsi="Arial" w:cs="Arial"/>
                <w:color w:val="000000" w:themeColor="text1"/>
                <w:sz w:val="24"/>
                <w:szCs w:val="24"/>
              </w:rPr>
            </w:pPr>
            <w:r w:rsidRPr="009D0DFF">
              <w:rPr>
                <w:rFonts w:ascii="Arial" w:hAnsi="Arial" w:cs="Arial"/>
                <w:color w:val="000000" w:themeColor="text1"/>
                <w:sz w:val="24"/>
                <w:szCs w:val="24"/>
              </w:rPr>
              <w:t>METS:</w:t>
            </w:r>
          </w:p>
        </w:tc>
        <w:tc>
          <w:tcPr>
            <w:tcW w:w="2520" w:type="dxa"/>
            <w:tcBorders>
              <w:top w:val="nil"/>
              <w:bottom w:val="nil"/>
              <w:right w:val="nil"/>
            </w:tcBorders>
          </w:tcPr>
          <w:p w:rsidR="00AC7146" w:rsidRPr="00B97D60" w:rsidRDefault="00AC7146" w:rsidP="007B086E">
            <w:pPr>
              <w:rPr>
                <w:rFonts w:ascii="Arial" w:hAnsi="Arial" w:cs="Arial"/>
                <w:color w:val="FF0000"/>
                <w:sz w:val="24"/>
                <w:szCs w:val="24"/>
              </w:rPr>
            </w:pPr>
          </w:p>
        </w:tc>
        <w:tc>
          <w:tcPr>
            <w:tcW w:w="4068" w:type="dxa"/>
            <w:tcBorders>
              <w:top w:val="nil"/>
              <w:left w:val="nil"/>
              <w:bottom w:val="nil"/>
              <w:right w:val="nil"/>
            </w:tcBorders>
            <w:shd w:val="clear" w:color="auto" w:fill="D6E3BC" w:themeFill="accent3" w:themeFillTint="66"/>
          </w:tcPr>
          <w:p w:rsidR="00AC7146" w:rsidRPr="009D0DFF" w:rsidRDefault="00AC7146" w:rsidP="007B086E">
            <w:pPr>
              <w:jc w:val="center"/>
              <w:rPr>
                <w:rFonts w:ascii="Arial" w:hAnsi="Arial" w:cs="Arial"/>
                <w:color w:val="000000" w:themeColor="text1"/>
                <w:sz w:val="20"/>
                <w:szCs w:val="20"/>
              </w:rPr>
            </w:pPr>
            <w:r w:rsidRPr="009D0DFF">
              <w:rPr>
                <w:rFonts w:ascii="Arial" w:hAnsi="Arial" w:cs="Arial"/>
                <w:color w:val="000000" w:themeColor="text1"/>
                <w:sz w:val="20"/>
                <w:szCs w:val="20"/>
              </w:rPr>
              <w:t>NYS Migrant Education Program</w:t>
            </w:r>
          </w:p>
        </w:tc>
      </w:tr>
      <w:tr w:rsidR="00B97D60" w:rsidRPr="00B97D60" w:rsidTr="008A21C7">
        <w:tc>
          <w:tcPr>
            <w:tcW w:w="4428" w:type="dxa"/>
          </w:tcPr>
          <w:p w:rsidR="00AC7146" w:rsidRPr="009D0DFF" w:rsidRDefault="00AC7146" w:rsidP="007B086E">
            <w:pPr>
              <w:spacing w:line="360" w:lineRule="auto"/>
              <w:rPr>
                <w:rFonts w:ascii="Arial" w:hAnsi="Arial" w:cs="Arial"/>
                <w:color w:val="000000" w:themeColor="text1"/>
                <w:sz w:val="24"/>
                <w:szCs w:val="24"/>
              </w:rPr>
            </w:pPr>
            <w:r w:rsidRPr="009D0DFF">
              <w:rPr>
                <w:rFonts w:ascii="Arial" w:hAnsi="Arial" w:cs="Arial"/>
                <w:color w:val="000000" w:themeColor="text1"/>
                <w:sz w:val="24"/>
                <w:szCs w:val="24"/>
              </w:rPr>
              <w:t>Migrant Educator:</w:t>
            </w:r>
          </w:p>
        </w:tc>
        <w:tc>
          <w:tcPr>
            <w:tcW w:w="2520" w:type="dxa"/>
            <w:tcBorders>
              <w:top w:val="nil"/>
              <w:bottom w:val="nil"/>
              <w:right w:val="nil"/>
            </w:tcBorders>
          </w:tcPr>
          <w:p w:rsidR="00AC7146" w:rsidRPr="00B97D60" w:rsidRDefault="00AC7146" w:rsidP="007B086E">
            <w:pPr>
              <w:rPr>
                <w:rFonts w:ascii="Arial" w:hAnsi="Arial" w:cs="Arial"/>
                <w:color w:val="FF0000"/>
                <w:sz w:val="24"/>
                <w:szCs w:val="24"/>
              </w:rPr>
            </w:pPr>
          </w:p>
        </w:tc>
        <w:tc>
          <w:tcPr>
            <w:tcW w:w="4068" w:type="dxa"/>
            <w:tcBorders>
              <w:top w:val="nil"/>
              <w:left w:val="nil"/>
              <w:bottom w:val="nil"/>
              <w:right w:val="nil"/>
            </w:tcBorders>
            <w:shd w:val="clear" w:color="auto" w:fill="D6E3BC" w:themeFill="accent3" w:themeFillTint="66"/>
          </w:tcPr>
          <w:p w:rsidR="00AC7146" w:rsidRPr="009D0DFF" w:rsidRDefault="008A21C7" w:rsidP="007B086E">
            <w:pPr>
              <w:jc w:val="center"/>
              <w:rPr>
                <w:rFonts w:ascii="Arial" w:hAnsi="Arial" w:cs="Arial"/>
                <w:b/>
                <w:color w:val="000000" w:themeColor="text1"/>
                <w:sz w:val="28"/>
                <w:szCs w:val="28"/>
                <w:u w:val="single"/>
              </w:rPr>
            </w:pPr>
            <w:r w:rsidRPr="009D0DFF">
              <w:rPr>
                <w:rFonts w:ascii="Arial" w:hAnsi="Arial" w:cs="Arial"/>
                <w:b/>
                <w:color w:val="000000" w:themeColor="text1"/>
                <w:sz w:val="28"/>
                <w:szCs w:val="28"/>
                <w:u w:val="single"/>
              </w:rPr>
              <w:t>Summer</w:t>
            </w:r>
          </w:p>
        </w:tc>
      </w:tr>
      <w:tr w:rsidR="00B97D60" w:rsidRPr="00B97D60" w:rsidTr="008A21C7">
        <w:tc>
          <w:tcPr>
            <w:tcW w:w="4428" w:type="dxa"/>
          </w:tcPr>
          <w:p w:rsidR="00AC7146" w:rsidRPr="009D0DFF" w:rsidRDefault="00AC7146" w:rsidP="007B086E">
            <w:pPr>
              <w:spacing w:line="360" w:lineRule="auto"/>
              <w:rPr>
                <w:rFonts w:ascii="Arial" w:hAnsi="Arial" w:cs="Arial"/>
                <w:color w:val="000000" w:themeColor="text1"/>
                <w:sz w:val="24"/>
                <w:szCs w:val="24"/>
              </w:rPr>
            </w:pPr>
            <w:r w:rsidRPr="009D0DFF">
              <w:rPr>
                <w:rFonts w:ascii="Arial" w:hAnsi="Arial" w:cs="Arial"/>
                <w:color w:val="000000" w:themeColor="text1"/>
                <w:sz w:val="24"/>
                <w:szCs w:val="24"/>
              </w:rPr>
              <w:t>School Year:</w:t>
            </w:r>
          </w:p>
        </w:tc>
        <w:tc>
          <w:tcPr>
            <w:tcW w:w="2520" w:type="dxa"/>
            <w:tcBorders>
              <w:top w:val="nil"/>
              <w:bottom w:val="nil"/>
              <w:right w:val="nil"/>
            </w:tcBorders>
          </w:tcPr>
          <w:p w:rsidR="00AC7146" w:rsidRPr="00B97D60" w:rsidRDefault="00AC7146" w:rsidP="007B086E">
            <w:pPr>
              <w:rPr>
                <w:rFonts w:ascii="Arial" w:hAnsi="Arial" w:cs="Arial"/>
                <w:color w:val="FF0000"/>
                <w:sz w:val="24"/>
                <w:szCs w:val="24"/>
              </w:rPr>
            </w:pPr>
          </w:p>
        </w:tc>
        <w:tc>
          <w:tcPr>
            <w:tcW w:w="4068" w:type="dxa"/>
            <w:tcBorders>
              <w:top w:val="nil"/>
              <w:left w:val="nil"/>
              <w:bottom w:val="nil"/>
              <w:right w:val="nil"/>
            </w:tcBorders>
            <w:shd w:val="clear" w:color="auto" w:fill="D6E3BC" w:themeFill="accent3" w:themeFillTint="66"/>
          </w:tcPr>
          <w:p w:rsidR="00AC7146" w:rsidRPr="009D0DFF" w:rsidRDefault="008A21C7" w:rsidP="007B086E">
            <w:pPr>
              <w:jc w:val="center"/>
              <w:rPr>
                <w:rFonts w:ascii="Arial" w:hAnsi="Arial" w:cs="Arial"/>
                <w:color w:val="000000" w:themeColor="text1"/>
                <w:sz w:val="28"/>
                <w:szCs w:val="28"/>
              </w:rPr>
            </w:pPr>
            <w:r w:rsidRPr="009D0DFF">
              <w:rPr>
                <w:rFonts w:ascii="Arial" w:hAnsi="Arial" w:cs="Arial"/>
                <w:color w:val="000000" w:themeColor="text1"/>
                <w:sz w:val="28"/>
                <w:szCs w:val="28"/>
              </w:rPr>
              <w:t>Intake /</w:t>
            </w:r>
            <w:r w:rsidR="00AC7146" w:rsidRPr="009D0DFF">
              <w:rPr>
                <w:rFonts w:ascii="Arial" w:hAnsi="Arial" w:cs="Arial"/>
                <w:color w:val="000000" w:themeColor="text1"/>
                <w:sz w:val="28"/>
                <w:szCs w:val="28"/>
              </w:rPr>
              <w:t xml:space="preserve"> Summary</w:t>
            </w:r>
          </w:p>
          <w:p w:rsidR="00AC7146" w:rsidRPr="009D0DFF" w:rsidRDefault="00AC7146" w:rsidP="007B086E">
            <w:pPr>
              <w:jc w:val="center"/>
              <w:rPr>
                <w:rFonts w:ascii="Arial" w:hAnsi="Arial" w:cs="Arial"/>
                <w:color w:val="000000" w:themeColor="text1"/>
                <w:sz w:val="28"/>
                <w:szCs w:val="28"/>
              </w:rPr>
            </w:pPr>
            <w:r w:rsidRPr="009D0DFF">
              <w:rPr>
                <w:rFonts w:ascii="Arial" w:hAnsi="Arial" w:cs="Arial"/>
                <w:color w:val="000000" w:themeColor="text1"/>
                <w:sz w:val="28"/>
                <w:szCs w:val="28"/>
              </w:rPr>
              <w:t>Student Record</w:t>
            </w:r>
          </w:p>
        </w:tc>
      </w:tr>
    </w:tbl>
    <w:p w:rsidR="00AC7146" w:rsidRPr="00B97D60" w:rsidRDefault="00AC7146">
      <w:pPr>
        <w:rPr>
          <w:rFonts w:asciiTheme="minorHAnsi" w:hAnsiTheme="minorHAnsi"/>
          <w:color w:val="FF0000"/>
          <w:sz w:val="24"/>
          <w:szCs w:val="24"/>
        </w:rPr>
      </w:pPr>
    </w:p>
    <w:p w:rsidR="008C2929" w:rsidRDefault="008C2929" w:rsidP="00B4085E">
      <w:pPr>
        <w:rPr>
          <w:rFonts w:ascii="Arial" w:hAnsi="Arial" w:cs="Arial"/>
          <w:b/>
          <w:color w:val="FF0000"/>
          <w:sz w:val="24"/>
          <w:szCs w:val="24"/>
        </w:rPr>
      </w:pPr>
    </w:p>
    <w:p w:rsidR="008D5201" w:rsidRPr="008C2929" w:rsidRDefault="008D5201" w:rsidP="00B4085E">
      <w:pPr>
        <w:rPr>
          <w:rFonts w:ascii="Arial" w:hAnsi="Arial" w:cs="Arial"/>
          <w:color w:val="000000" w:themeColor="text1"/>
          <w:sz w:val="24"/>
          <w:szCs w:val="24"/>
        </w:rPr>
      </w:pPr>
      <w:r w:rsidRPr="008C2929">
        <w:rPr>
          <w:rFonts w:ascii="Arial" w:hAnsi="Arial" w:cs="Arial"/>
          <w:b/>
          <w:color w:val="000000" w:themeColor="text1"/>
          <w:sz w:val="24"/>
          <w:szCs w:val="24"/>
        </w:rPr>
        <w:t>METS:</w:t>
      </w:r>
      <w:r w:rsidRPr="008C2929">
        <w:rPr>
          <w:rFonts w:ascii="Arial" w:hAnsi="Arial" w:cs="Arial"/>
          <w:color w:val="000000" w:themeColor="text1"/>
          <w:sz w:val="24"/>
          <w:szCs w:val="24"/>
        </w:rPr>
        <w:t xml:space="preserve"> Fills from</w:t>
      </w:r>
      <w:r w:rsidR="007E312C" w:rsidRPr="008C2929">
        <w:rPr>
          <w:rFonts w:ascii="Arial" w:hAnsi="Arial" w:cs="Arial"/>
          <w:color w:val="000000" w:themeColor="text1"/>
          <w:sz w:val="24"/>
          <w:szCs w:val="24"/>
        </w:rPr>
        <w:t xml:space="preserve"> M</w:t>
      </w:r>
      <w:r w:rsidR="005E5274" w:rsidRPr="008C2929">
        <w:rPr>
          <w:rFonts w:ascii="Arial" w:hAnsi="Arial" w:cs="Arial"/>
          <w:color w:val="000000" w:themeColor="text1"/>
          <w:sz w:val="24"/>
          <w:szCs w:val="24"/>
        </w:rPr>
        <w:t>IS 2000 with region name of the Migrant Education Tutorial and Support Services (</w:t>
      </w:r>
      <w:r w:rsidR="007E312C" w:rsidRPr="008C2929">
        <w:rPr>
          <w:rFonts w:ascii="Arial" w:hAnsi="Arial" w:cs="Arial"/>
          <w:color w:val="000000" w:themeColor="text1"/>
          <w:sz w:val="24"/>
          <w:szCs w:val="24"/>
        </w:rPr>
        <w:t>METS</w:t>
      </w:r>
      <w:r w:rsidR="005E5274" w:rsidRPr="008C2929">
        <w:rPr>
          <w:rFonts w:ascii="Arial" w:hAnsi="Arial" w:cs="Arial"/>
          <w:color w:val="000000" w:themeColor="text1"/>
          <w:sz w:val="24"/>
          <w:szCs w:val="24"/>
        </w:rPr>
        <w:t>) that provided the service(s) listed.</w:t>
      </w:r>
    </w:p>
    <w:p w:rsidR="00B4085E" w:rsidRPr="00B97D60" w:rsidRDefault="00B4085E" w:rsidP="00B4085E">
      <w:pPr>
        <w:rPr>
          <w:rFonts w:ascii="Arial" w:hAnsi="Arial" w:cs="Arial"/>
          <w:b/>
          <w:color w:val="FF0000"/>
          <w:sz w:val="24"/>
          <w:szCs w:val="24"/>
        </w:rPr>
      </w:pPr>
    </w:p>
    <w:p w:rsidR="008D5201" w:rsidRPr="008C2929" w:rsidRDefault="008D5201" w:rsidP="00B4085E">
      <w:pPr>
        <w:rPr>
          <w:rFonts w:ascii="Arial" w:hAnsi="Arial" w:cs="Arial"/>
          <w:color w:val="000000" w:themeColor="text1"/>
          <w:sz w:val="24"/>
          <w:szCs w:val="24"/>
        </w:rPr>
      </w:pPr>
      <w:r w:rsidRPr="008C2929">
        <w:rPr>
          <w:rFonts w:ascii="Arial" w:hAnsi="Arial" w:cs="Arial"/>
          <w:b/>
          <w:color w:val="000000" w:themeColor="text1"/>
          <w:sz w:val="24"/>
          <w:szCs w:val="24"/>
        </w:rPr>
        <w:t>Migrant Educator:</w:t>
      </w:r>
      <w:r w:rsidR="007E312C" w:rsidRPr="008C2929">
        <w:rPr>
          <w:rFonts w:ascii="Arial" w:hAnsi="Arial" w:cs="Arial"/>
          <w:color w:val="000000" w:themeColor="text1"/>
          <w:sz w:val="24"/>
          <w:szCs w:val="24"/>
        </w:rPr>
        <w:t xml:space="preserve"> </w:t>
      </w:r>
      <w:r w:rsidR="00E807D6" w:rsidRPr="008C2929">
        <w:rPr>
          <w:rFonts w:ascii="Arial" w:hAnsi="Arial" w:cs="Arial"/>
          <w:color w:val="000000" w:themeColor="text1"/>
          <w:sz w:val="24"/>
          <w:szCs w:val="24"/>
        </w:rPr>
        <w:t xml:space="preserve">Fills from MIS 2000 with the name of the Migrant Educator </w:t>
      </w:r>
      <w:r w:rsidR="005E5274" w:rsidRPr="008C2929">
        <w:rPr>
          <w:rFonts w:ascii="Arial" w:hAnsi="Arial" w:cs="Arial"/>
          <w:color w:val="000000" w:themeColor="text1"/>
          <w:sz w:val="24"/>
          <w:szCs w:val="24"/>
        </w:rPr>
        <w:t>assigned to this student</w:t>
      </w:r>
      <w:r w:rsidR="007E312C" w:rsidRPr="008C2929">
        <w:rPr>
          <w:rFonts w:ascii="Arial" w:hAnsi="Arial" w:cs="Arial"/>
          <w:color w:val="000000" w:themeColor="text1"/>
          <w:sz w:val="24"/>
          <w:szCs w:val="24"/>
        </w:rPr>
        <w:t xml:space="preserve">. </w:t>
      </w:r>
      <w:r w:rsidR="00E125DB" w:rsidRPr="008C2929">
        <w:rPr>
          <w:rFonts w:ascii="Arial" w:hAnsi="Arial" w:cs="Arial"/>
          <w:color w:val="000000" w:themeColor="text1"/>
          <w:sz w:val="24"/>
          <w:szCs w:val="24"/>
        </w:rPr>
        <w:t xml:space="preserve">Use the full first name, space, and full last name of the Migrant Educator working with this student.  For example, if the Migrant Educator is Jane Doe, use </w:t>
      </w:r>
      <w:r w:rsidR="00CE4941" w:rsidRPr="008C2929">
        <w:rPr>
          <w:rFonts w:ascii="Arial" w:hAnsi="Arial" w:cs="Arial"/>
          <w:color w:val="000000" w:themeColor="text1"/>
          <w:sz w:val="24"/>
          <w:szCs w:val="24"/>
        </w:rPr>
        <w:t>Jane Doe, not J. Doe or J Doe or Doe, Jane.</w:t>
      </w:r>
    </w:p>
    <w:p w:rsidR="00B4085E" w:rsidRPr="00B97D60" w:rsidRDefault="00B4085E" w:rsidP="00B4085E">
      <w:pPr>
        <w:rPr>
          <w:rFonts w:ascii="Arial" w:hAnsi="Arial" w:cs="Arial"/>
          <w:b/>
          <w:color w:val="FF0000"/>
          <w:sz w:val="24"/>
          <w:szCs w:val="24"/>
        </w:rPr>
      </w:pPr>
    </w:p>
    <w:p w:rsidR="008D5201" w:rsidRPr="008C2929" w:rsidRDefault="008D5201" w:rsidP="00B4085E">
      <w:pPr>
        <w:rPr>
          <w:rFonts w:ascii="Arial" w:hAnsi="Arial" w:cs="Arial"/>
          <w:color w:val="000000" w:themeColor="text1"/>
          <w:sz w:val="24"/>
          <w:szCs w:val="24"/>
        </w:rPr>
      </w:pPr>
      <w:r w:rsidRPr="008C2929">
        <w:rPr>
          <w:rFonts w:ascii="Arial" w:hAnsi="Arial" w:cs="Arial"/>
          <w:b/>
          <w:color w:val="000000" w:themeColor="text1"/>
          <w:sz w:val="24"/>
          <w:szCs w:val="24"/>
        </w:rPr>
        <w:t>School Year:</w:t>
      </w:r>
      <w:r w:rsidR="00D467C7" w:rsidRPr="008C2929">
        <w:rPr>
          <w:rFonts w:ascii="Arial" w:hAnsi="Arial" w:cs="Arial"/>
          <w:color w:val="000000" w:themeColor="text1"/>
          <w:sz w:val="24"/>
          <w:szCs w:val="24"/>
        </w:rPr>
        <w:t xml:space="preserve"> </w:t>
      </w:r>
      <w:r w:rsidR="007E312C" w:rsidRPr="008C2929">
        <w:rPr>
          <w:rFonts w:ascii="Arial" w:hAnsi="Arial" w:cs="Arial"/>
          <w:color w:val="000000" w:themeColor="text1"/>
          <w:sz w:val="24"/>
          <w:szCs w:val="24"/>
        </w:rPr>
        <w:t>Fills from MIS 2000 with the current school year.</w:t>
      </w:r>
    </w:p>
    <w:p w:rsidR="008D5201" w:rsidRPr="00B97D60" w:rsidRDefault="008D5201">
      <w:pPr>
        <w:rPr>
          <w:color w:val="FF0000"/>
        </w:rPr>
      </w:pPr>
    </w:p>
    <w:p w:rsidR="0080037D" w:rsidRPr="00573F5A" w:rsidRDefault="00573F5A" w:rsidP="00573F5A">
      <w:pPr>
        <w:rPr>
          <w:rFonts w:ascii="Arial" w:hAnsi="Arial" w:cs="Arial"/>
          <w:b/>
          <w:color w:val="000000" w:themeColor="text1"/>
          <w:sz w:val="24"/>
          <w:szCs w:val="24"/>
        </w:rPr>
      </w:pPr>
      <w:r>
        <w:rPr>
          <w:rFonts w:ascii="Arial" w:hAnsi="Arial" w:cs="Arial"/>
          <w:b/>
          <w:color w:val="000000" w:themeColor="text1"/>
          <w:sz w:val="24"/>
          <w:szCs w:val="24"/>
        </w:rPr>
        <w:t>I.</w:t>
      </w:r>
      <w:r w:rsidR="0080037D" w:rsidRPr="00573F5A">
        <w:rPr>
          <w:rFonts w:ascii="Arial" w:hAnsi="Arial" w:cs="Arial"/>
          <w:b/>
          <w:color w:val="000000" w:themeColor="text1"/>
          <w:sz w:val="24"/>
          <w:szCs w:val="24"/>
        </w:rPr>
        <w:t>Student Information</w:t>
      </w:r>
    </w:p>
    <w:tbl>
      <w:tblPr>
        <w:tblStyle w:val="TableGrid"/>
        <w:tblW w:w="0" w:type="auto"/>
        <w:tblLook w:val="04A0" w:firstRow="1" w:lastRow="0" w:firstColumn="1" w:lastColumn="0" w:noHBand="0" w:noVBand="1"/>
      </w:tblPr>
      <w:tblGrid>
        <w:gridCol w:w="2604"/>
        <w:gridCol w:w="68"/>
        <w:gridCol w:w="1624"/>
        <w:gridCol w:w="1066"/>
        <w:gridCol w:w="36"/>
        <w:gridCol w:w="2067"/>
        <w:gridCol w:w="611"/>
        <w:gridCol w:w="2714"/>
      </w:tblGrid>
      <w:tr w:rsidR="00573F5A" w:rsidRPr="00581A46" w:rsidTr="001A417E">
        <w:tc>
          <w:tcPr>
            <w:tcW w:w="2672" w:type="dxa"/>
            <w:gridSpan w:val="2"/>
          </w:tcPr>
          <w:p w:rsidR="00573F5A" w:rsidRPr="00581A46" w:rsidRDefault="00573F5A" w:rsidP="00F420B3">
            <w:pPr>
              <w:rPr>
                <w:rFonts w:ascii="Arial" w:hAnsi="Arial" w:cs="Arial"/>
                <w:color w:val="000000" w:themeColor="text1"/>
              </w:rPr>
            </w:pPr>
            <w:r w:rsidRPr="00581A46">
              <w:rPr>
                <w:rFonts w:ascii="Arial" w:hAnsi="Arial" w:cs="Arial"/>
                <w:color w:val="000000" w:themeColor="text1"/>
              </w:rPr>
              <w:t>Last Name</w:t>
            </w:r>
          </w:p>
          <w:p w:rsidR="00573F5A" w:rsidRPr="00581A46" w:rsidRDefault="00573F5A" w:rsidP="00F420B3">
            <w:pPr>
              <w:rPr>
                <w:rFonts w:ascii="Arial" w:hAnsi="Arial" w:cs="Arial"/>
                <w:color w:val="000000" w:themeColor="text1"/>
              </w:rPr>
            </w:pPr>
          </w:p>
        </w:tc>
        <w:tc>
          <w:tcPr>
            <w:tcW w:w="2690" w:type="dxa"/>
            <w:gridSpan w:val="2"/>
          </w:tcPr>
          <w:p w:rsidR="00573F5A" w:rsidRPr="00581A46" w:rsidRDefault="00573F5A" w:rsidP="00F420B3">
            <w:pPr>
              <w:rPr>
                <w:rFonts w:ascii="Arial" w:hAnsi="Arial" w:cs="Arial"/>
                <w:color w:val="000000" w:themeColor="text1"/>
              </w:rPr>
            </w:pPr>
            <w:r w:rsidRPr="00581A46">
              <w:rPr>
                <w:rFonts w:ascii="Arial" w:hAnsi="Arial" w:cs="Arial"/>
                <w:color w:val="000000" w:themeColor="text1"/>
              </w:rPr>
              <w:t>Last Name (2)</w:t>
            </w:r>
          </w:p>
        </w:tc>
        <w:tc>
          <w:tcPr>
            <w:tcW w:w="2714" w:type="dxa"/>
            <w:gridSpan w:val="3"/>
          </w:tcPr>
          <w:p w:rsidR="00573F5A" w:rsidRPr="00581A46" w:rsidRDefault="00573F5A" w:rsidP="00F420B3">
            <w:pPr>
              <w:rPr>
                <w:rFonts w:ascii="Arial" w:hAnsi="Arial" w:cs="Arial"/>
                <w:color w:val="000000" w:themeColor="text1"/>
              </w:rPr>
            </w:pPr>
            <w:r w:rsidRPr="00581A46">
              <w:rPr>
                <w:rFonts w:ascii="Arial" w:hAnsi="Arial" w:cs="Arial"/>
                <w:color w:val="000000" w:themeColor="text1"/>
              </w:rPr>
              <w:t>COE #</w:t>
            </w:r>
          </w:p>
        </w:tc>
        <w:tc>
          <w:tcPr>
            <w:tcW w:w="2714" w:type="dxa"/>
          </w:tcPr>
          <w:p w:rsidR="00573F5A" w:rsidRPr="00F420B3" w:rsidRDefault="00F420B3" w:rsidP="00F420B3">
            <w:pPr>
              <w:rPr>
                <w:rFonts w:ascii="Arial" w:hAnsi="Arial" w:cs="Arial"/>
                <w:color w:val="000000" w:themeColor="text1"/>
              </w:rPr>
            </w:pPr>
            <w:r w:rsidRPr="00F420B3">
              <w:rPr>
                <w:rFonts w:ascii="Arial" w:hAnsi="Arial" w:cs="Arial"/>
                <w:color w:val="000000" w:themeColor="text1"/>
              </w:rPr>
              <w:t>Qualifying Arrival</w:t>
            </w:r>
            <w:r w:rsidR="00573F5A" w:rsidRPr="00F420B3">
              <w:rPr>
                <w:rFonts w:ascii="Arial" w:hAnsi="Arial" w:cs="Arial"/>
                <w:color w:val="000000" w:themeColor="text1"/>
              </w:rPr>
              <w:t xml:space="preserve"> Date</w:t>
            </w:r>
          </w:p>
        </w:tc>
      </w:tr>
      <w:tr w:rsidR="00573F5A" w:rsidRPr="00581A46" w:rsidTr="001A417E">
        <w:tc>
          <w:tcPr>
            <w:tcW w:w="2672" w:type="dxa"/>
            <w:gridSpan w:val="2"/>
          </w:tcPr>
          <w:p w:rsidR="00573F5A" w:rsidRPr="00581A46" w:rsidRDefault="00573F5A" w:rsidP="00F420B3">
            <w:pPr>
              <w:rPr>
                <w:rFonts w:ascii="Arial" w:hAnsi="Arial" w:cs="Arial"/>
                <w:color w:val="000000" w:themeColor="text1"/>
              </w:rPr>
            </w:pPr>
            <w:r w:rsidRPr="00581A46">
              <w:rPr>
                <w:rFonts w:ascii="Arial" w:hAnsi="Arial" w:cs="Arial"/>
                <w:color w:val="000000" w:themeColor="text1"/>
              </w:rPr>
              <w:t>First Name</w:t>
            </w:r>
          </w:p>
          <w:p w:rsidR="00573F5A" w:rsidRPr="00581A46" w:rsidRDefault="00573F5A" w:rsidP="00F420B3">
            <w:pPr>
              <w:rPr>
                <w:rFonts w:ascii="Arial" w:hAnsi="Arial" w:cs="Arial"/>
                <w:color w:val="000000" w:themeColor="text1"/>
              </w:rPr>
            </w:pPr>
          </w:p>
        </w:tc>
        <w:tc>
          <w:tcPr>
            <w:tcW w:w="2690" w:type="dxa"/>
            <w:gridSpan w:val="2"/>
          </w:tcPr>
          <w:p w:rsidR="00573F5A" w:rsidRPr="00581A46" w:rsidRDefault="00573F5A" w:rsidP="00F420B3">
            <w:pPr>
              <w:rPr>
                <w:rFonts w:ascii="Arial" w:hAnsi="Arial" w:cs="Arial"/>
                <w:color w:val="000000" w:themeColor="text1"/>
              </w:rPr>
            </w:pPr>
            <w:r w:rsidRPr="00581A46">
              <w:rPr>
                <w:rFonts w:ascii="Arial" w:hAnsi="Arial" w:cs="Arial"/>
                <w:color w:val="000000" w:themeColor="text1"/>
              </w:rPr>
              <w:t>Middle Name</w:t>
            </w:r>
          </w:p>
        </w:tc>
        <w:tc>
          <w:tcPr>
            <w:tcW w:w="2714" w:type="dxa"/>
            <w:gridSpan w:val="3"/>
          </w:tcPr>
          <w:p w:rsidR="00573F5A" w:rsidRPr="00581A46" w:rsidRDefault="00573F5A" w:rsidP="00F420B3">
            <w:pPr>
              <w:rPr>
                <w:rFonts w:ascii="Arial" w:hAnsi="Arial" w:cs="Arial"/>
                <w:color w:val="000000" w:themeColor="text1"/>
              </w:rPr>
            </w:pPr>
            <w:r w:rsidRPr="00581A46">
              <w:rPr>
                <w:rFonts w:ascii="Arial" w:hAnsi="Arial" w:cs="Arial"/>
                <w:color w:val="000000" w:themeColor="text1"/>
              </w:rPr>
              <w:t>Home Language</w:t>
            </w:r>
          </w:p>
        </w:tc>
        <w:tc>
          <w:tcPr>
            <w:tcW w:w="2714" w:type="dxa"/>
          </w:tcPr>
          <w:p w:rsidR="00573F5A" w:rsidRPr="00581A46" w:rsidRDefault="00573F5A" w:rsidP="00F420B3">
            <w:pPr>
              <w:rPr>
                <w:rFonts w:ascii="Arial" w:hAnsi="Arial" w:cs="Arial"/>
                <w:b/>
                <w:color w:val="000000" w:themeColor="text1"/>
                <w:sz w:val="24"/>
                <w:szCs w:val="24"/>
              </w:rPr>
            </w:pPr>
            <w:r w:rsidRPr="00581A46">
              <w:rPr>
                <w:rFonts w:ascii="Arial" w:hAnsi="Arial" w:cs="Arial"/>
                <w:color w:val="000000" w:themeColor="text1"/>
              </w:rPr>
              <w:t>Residency Date</w:t>
            </w:r>
          </w:p>
        </w:tc>
      </w:tr>
      <w:tr w:rsidR="00573F5A" w:rsidTr="001A417E">
        <w:tc>
          <w:tcPr>
            <w:tcW w:w="5398" w:type="dxa"/>
            <w:gridSpan w:val="5"/>
          </w:tcPr>
          <w:p w:rsidR="00573F5A" w:rsidRPr="00581A46" w:rsidRDefault="00573F5A" w:rsidP="00F420B3">
            <w:pPr>
              <w:rPr>
                <w:rFonts w:ascii="Arial" w:hAnsi="Arial" w:cs="Arial"/>
                <w:color w:val="000000" w:themeColor="text1"/>
              </w:rPr>
            </w:pPr>
            <w:r w:rsidRPr="00581A46">
              <w:rPr>
                <w:rFonts w:ascii="Arial" w:hAnsi="Arial" w:cs="Arial"/>
                <w:color w:val="000000" w:themeColor="text1"/>
              </w:rPr>
              <w:t>Address</w:t>
            </w:r>
          </w:p>
          <w:p w:rsidR="00573F5A" w:rsidRDefault="00573F5A" w:rsidP="00F420B3">
            <w:pPr>
              <w:rPr>
                <w:rFonts w:ascii="Arial" w:hAnsi="Arial" w:cs="Arial"/>
                <w:b/>
                <w:sz w:val="24"/>
                <w:szCs w:val="24"/>
              </w:rPr>
            </w:pPr>
          </w:p>
        </w:tc>
        <w:tc>
          <w:tcPr>
            <w:tcW w:w="2678" w:type="dxa"/>
            <w:gridSpan w:val="2"/>
          </w:tcPr>
          <w:p w:rsidR="00573F5A" w:rsidRDefault="00573F5A" w:rsidP="00F420B3">
            <w:pPr>
              <w:rPr>
                <w:rFonts w:ascii="Arial" w:hAnsi="Arial" w:cs="Arial"/>
                <w:b/>
                <w:sz w:val="24"/>
                <w:szCs w:val="24"/>
              </w:rPr>
            </w:pPr>
            <w:r w:rsidRPr="00581A46">
              <w:rPr>
                <w:rFonts w:ascii="Arial" w:hAnsi="Arial" w:cs="Arial"/>
                <w:color w:val="000000" w:themeColor="text1"/>
              </w:rPr>
              <w:t>Telephone #</w:t>
            </w:r>
          </w:p>
        </w:tc>
        <w:tc>
          <w:tcPr>
            <w:tcW w:w="2714" w:type="dxa"/>
          </w:tcPr>
          <w:p w:rsidR="00573F5A" w:rsidRDefault="00573F5A" w:rsidP="00F420B3">
            <w:pPr>
              <w:rPr>
                <w:rFonts w:ascii="Arial" w:hAnsi="Arial" w:cs="Arial"/>
                <w:b/>
                <w:sz w:val="24"/>
                <w:szCs w:val="24"/>
              </w:rPr>
            </w:pPr>
            <w:r w:rsidRPr="00581A46">
              <w:rPr>
                <w:rFonts w:ascii="Arial" w:hAnsi="Arial" w:cs="Arial"/>
                <w:color w:val="000000" w:themeColor="text1"/>
              </w:rPr>
              <w:t>Eligibility Expiration Date</w:t>
            </w:r>
          </w:p>
        </w:tc>
      </w:tr>
      <w:tr w:rsidR="00573F5A" w:rsidRPr="00581A46" w:rsidTr="001A417E">
        <w:tblPrEx>
          <w:tblBorders>
            <w:bottom w:val="none" w:sz="0" w:space="0" w:color="auto"/>
            <w:right w:val="none" w:sz="0" w:space="0" w:color="auto"/>
          </w:tblBorders>
        </w:tblPrEx>
        <w:tc>
          <w:tcPr>
            <w:tcW w:w="7465" w:type="dxa"/>
            <w:gridSpan w:val="6"/>
          </w:tcPr>
          <w:p w:rsidR="00573F5A" w:rsidRPr="00581A46" w:rsidRDefault="00573F5A" w:rsidP="00F420B3">
            <w:pPr>
              <w:spacing w:line="480" w:lineRule="auto"/>
              <w:rPr>
                <w:rFonts w:ascii="Arial" w:hAnsi="Arial" w:cs="Arial"/>
                <w:color w:val="000000" w:themeColor="text1"/>
              </w:rPr>
            </w:pPr>
            <w:r w:rsidRPr="00581A46">
              <w:rPr>
                <w:rFonts w:ascii="Arial" w:hAnsi="Arial" w:cs="Arial"/>
                <w:color w:val="000000" w:themeColor="text1"/>
              </w:rPr>
              <w:t xml:space="preserve">Extended Service:    </w:t>
            </w:r>
            <w:r w:rsidRPr="00581A46">
              <w:rPr>
                <w:rFonts w:ascii="Arial" w:hAnsi="Arial" w:cs="Arial"/>
                <w:color w:val="000000" w:themeColor="text1"/>
              </w:rPr>
              <w:sym w:font="Wingdings" w:char="F071"/>
            </w:r>
            <w:r w:rsidRPr="00581A46">
              <w:rPr>
                <w:rFonts w:ascii="Arial" w:hAnsi="Arial" w:cs="Arial"/>
                <w:color w:val="000000" w:themeColor="text1"/>
              </w:rPr>
              <w:t xml:space="preserve">  4</w:t>
            </w:r>
            <w:r w:rsidRPr="00581A46">
              <w:rPr>
                <w:rFonts w:ascii="Arial" w:hAnsi="Arial" w:cs="Arial"/>
                <w:color w:val="000000" w:themeColor="text1"/>
                <w:vertAlign w:val="superscript"/>
              </w:rPr>
              <w:t>th</w:t>
            </w:r>
            <w:r w:rsidRPr="00581A46">
              <w:rPr>
                <w:rFonts w:ascii="Arial" w:hAnsi="Arial" w:cs="Arial"/>
                <w:color w:val="000000" w:themeColor="text1"/>
              </w:rPr>
              <w:t xml:space="preserve"> Year Continuation    </w:t>
            </w:r>
            <w:r w:rsidRPr="00581A46">
              <w:rPr>
                <w:rFonts w:ascii="Arial" w:hAnsi="Arial" w:cs="Arial"/>
                <w:color w:val="000000" w:themeColor="text1"/>
              </w:rPr>
              <w:sym w:font="Wingdings" w:char="F071"/>
            </w:r>
            <w:r w:rsidRPr="00581A46">
              <w:rPr>
                <w:rFonts w:ascii="Arial" w:hAnsi="Arial" w:cs="Arial"/>
                <w:color w:val="000000" w:themeColor="text1"/>
              </w:rPr>
              <w:t xml:space="preserve">   Credit Accrual (9-12) </w:t>
            </w:r>
          </w:p>
        </w:tc>
        <w:tc>
          <w:tcPr>
            <w:tcW w:w="3325" w:type="dxa"/>
            <w:gridSpan w:val="2"/>
            <w:tcBorders>
              <w:top w:val="nil"/>
              <w:bottom w:val="single" w:sz="4" w:space="0" w:color="auto"/>
              <w:right w:val="single" w:sz="4" w:space="0" w:color="auto"/>
            </w:tcBorders>
          </w:tcPr>
          <w:p w:rsidR="00573F5A" w:rsidRPr="00581A46" w:rsidRDefault="00573F5A" w:rsidP="00F420B3">
            <w:pPr>
              <w:spacing w:line="480" w:lineRule="auto"/>
              <w:rPr>
                <w:rFonts w:ascii="Arial" w:hAnsi="Arial" w:cs="Arial"/>
                <w:color w:val="000000" w:themeColor="text1"/>
              </w:rPr>
            </w:pPr>
            <w:r w:rsidRPr="00581A46">
              <w:rPr>
                <w:rFonts w:ascii="Arial" w:hAnsi="Arial" w:cs="Arial"/>
                <w:color w:val="000000" w:themeColor="text1"/>
              </w:rPr>
              <w:sym w:font="Wingdings" w:char="F071"/>
            </w:r>
            <w:r w:rsidRPr="00581A46">
              <w:rPr>
                <w:rFonts w:ascii="Arial" w:hAnsi="Arial" w:cs="Arial"/>
                <w:color w:val="000000" w:themeColor="text1"/>
              </w:rPr>
              <w:t xml:space="preserve"> Home Schooled</w:t>
            </w:r>
          </w:p>
        </w:tc>
      </w:tr>
      <w:tr w:rsidR="00573F5A" w:rsidRPr="00F2793A" w:rsidTr="001A417E">
        <w:tblPrEx>
          <w:tblBorders>
            <w:bottom w:val="none" w:sz="0" w:space="0" w:color="auto"/>
            <w:right w:val="none" w:sz="0" w:space="0" w:color="auto"/>
          </w:tblBorders>
        </w:tblPrEx>
        <w:tc>
          <w:tcPr>
            <w:tcW w:w="7465" w:type="dxa"/>
            <w:gridSpan w:val="6"/>
            <w:tcBorders>
              <w:bottom w:val="single" w:sz="4" w:space="0" w:color="auto"/>
            </w:tcBorders>
          </w:tcPr>
          <w:p w:rsidR="00573F5A" w:rsidRPr="00581A46" w:rsidRDefault="00573F5A" w:rsidP="00F420B3">
            <w:pPr>
              <w:spacing w:line="480" w:lineRule="auto"/>
              <w:rPr>
                <w:rFonts w:ascii="Arial" w:hAnsi="Arial" w:cs="Arial"/>
                <w:color w:val="000000" w:themeColor="text1"/>
              </w:rPr>
            </w:pPr>
            <w:r w:rsidRPr="00581A46">
              <w:rPr>
                <w:rFonts w:ascii="Arial" w:hAnsi="Arial" w:cs="Arial"/>
                <w:color w:val="000000" w:themeColor="text1"/>
              </w:rPr>
              <w:t xml:space="preserve">Medical Alert:  </w:t>
            </w:r>
            <w:r w:rsidRPr="00581A46">
              <w:rPr>
                <w:rFonts w:ascii="Arial" w:hAnsi="Arial" w:cs="Arial"/>
                <w:color w:val="000000" w:themeColor="text1"/>
              </w:rPr>
              <w:sym w:font="Wingdings" w:char="F071"/>
            </w:r>
            <w:r w:rsidRPr="00581A46">
              <w:rPr>
                <w:rFonts w:ascii="Arial" w:hAnsi="Arial" w:cs="Arial"/>
                <w:color w:val="000000" w:themeColor="text1"/>
              </w:rPr>
              <w:t xml:space="preserve"> Acute    </w:t>
            </w:r>
            <w:r w:rsidRPr="00581A46">
              <w:rPr>
                <w:rFonts w:ascii="Arial" w:hAnsi="Arial" w:cs="Arial"/>
                <w:color w:val="000000" w:themeColor="text1"/>
              </w:rPr>
              <w:sym w:font="Wingdings" w:char="F071"/>
            </w:r>
            <w:r w:rsidRPr="00581A46">
              <w:rPr>
                <w:rFonts w:ascii="Arial" w:hAnsi="Arial" w:cs="Arial"/>
                <w:color w:val="000000" w:themeColor="text1"/>
              </w:rPr>
              <w:t xml:space="preserve"> Chronic    </w:t>
            </w:r>
            <w:r w:rsidRPr="00581A46">
              <w:rPr>
                <w:rFonts w:ascii="Arial" w:hAnsi="Arial" w:cs="Arial"/>
                <w:color w:val="000000" w:themeColor="text1"/>
              </w:rPr>
              <w:sym w:font="Wingdings" w:char="F071"/>
            </w:r>
            <w:r w:rsidRPr="00581A46">
              <w:rPr>
                <w:rFonts w:ascii="Arial" w:hAnsi="Arial" w:cs="Arial"/>
                <w:color w:val="000000" w:themeColor="text1"/>
              </w:rPr>
              <w:t>None</w:t>
            </w:r>
          </w:p>
        </w:tc>
        <w:tc>
          <w:tcPr>
            <w:tcW w:w="3325" w:type="dxa"/>
            <w:gridSpan w:val="2"/>
            <w:tcBorders>
              <w:bottom w:val="single" w:sz="4" w:space="0" w:color="auto"/>
              <w:right w:val="single" w:sz="4" w:space="0" w:color="auto"/>
            </w:tcBorders>
          </w:tcPr>
          <w:p w:rsidR="00573F5A" w:rsidRPr="00F2793A" w:rsidRDefault="00573F5A" w:rsidP="00F420B3">
            <w:pPr>
              <w:spacing w:line="480" w:lineRule="auto"/>
              <w:rPr>
                <w:rFonts w:ascii="Arial" w:hAnsi="Arial" w:cs="Arial"/>
                <w:color w:val="000000" w:themeColor="text1"/>
              </w:rPr>
            </w:pPr>
            <w:r w:rsidRPr="00F2793A">
              <w:rPr>
                <w:rFonts w:ascii="Arial" w:hAnsi="Arial" w:cs="Arial"/>
                <w:color w:val="000000" w:themeColor="text1"/>
              </w:rPr>
              <w:t>Y   N   Immunizations Available</w:t>
            </w:r>
          </w:p>
        </w:tc>
      </w:tr>
      <w:tr w:rsidR="00573F5A" w:rsidRPr="00581A46" w:rsidTr="001A417E">
        <w:tblPrEx>
          <w:tblBorders>
            <w:bottom w:val="none" w:sz="0" w:space="0" w:color="auto"/>
            <w:right w:val="none" w:sz="0" w:space="0" w:color="auto"/>
          </w:tblBorders>
        </w:tblPrEx>
        <w:tc>
          <w:tcPr>
            <w:tcW w:w="2604" w:type="dxa"/>
            <w:tcBorders>
              <w:bottom w:val="single" w:sz="4" w:space="0" w:color="auto"/>
            </w:tcBorders>
          </w:tcPr>
          <w:p w:rsidR="00573F5A" w:rsidRPr="00581A46" w:rsidRDefault="00573F5A" w:rsidP="00F420B3">
            <w:pPr>
              <w:rPr>
                <w:rFonts w:ascii="Arial" w:hAnsi="Arial" w:cs="Arial"/>
                <w:color w:val="000000" w:themeColor="text1"/>
              </w:rPr>
            </w:pPr>
            <w:r w:rsidRPr="00581A46">
              <w:rPr>
                <w:rFonts w:ascii="Arial" w:hAnsi="Arial" w:cs="Arial"/>
                <w:color w:val="000000" w:themeColor="text1"/>
              </w:rPr>
              <w:t>DOB</w:t>
            </w:r>
          </w:p>
          <w:p w:rsidR="00573F5A" w:rsidRPr="00581A46" w:rsidRDefault="00573F5A" w:rsidP="00F420B3">
            <w:pPr>
              <w:rPr>
                <w:rFonts w:ascii="Arial" w:hAnsi="Arial" w:cs="Arial"/>
                <w:color w:val="000000" w:themeColor="text1"/>
              </w:rPr>
            </w:pPr>
          </w:p>
        </w:tc>
        <w:tc>
          <w:tcPr>
            <w:tcW w:w="1692" w:type="dxa"/>
            <w:gridSpan w:val="2"/>
            <w:tcBorders>
              <w:bottom w:val="single" w:sz="4" w:space="0" w:color="auto"/>
            </w:tcBorders>
          </w:tcPr>
          <w:p w:rsidR="00573F5A" w:rsidRPr="00581A46" w:rsidRDefault="00573F5A" w:rsidP="00F420B3">
            <w:pPr>
              <w:rPr>
                <w:rFonts w:ascii="Arial" w:hAnsi="Arial" w:cs="Arial"/>
                <w:color w:val="000000" w:themeColor="text1"/>
              </w:rPr>
            </w:pPr>
            <w:r w:rsidRPr="00581A46">
              <w:rPr>
                <w:rFonts w:ascii="Arial" w:hAnsi="Arial" w:cs="Arial"/>
                <w:color w:val="000000" w:themeColor="text1"/>
              </w:rPr>
              <w:t>Grade</w:t>
            </w:r>
          </w:p>
        </w:tc>
        <w:tc>
          <w:tcPr>
            <w:tcW w:w="3169" w:type="dxa"/>
            <w:gridSpan w:val="3"/>
            <w:tcBorders>
              <w:bottom w:val="single" w:sz="4" w:space="0" w:color="auto"/>
            </w:tcBorders>
          </w:tcPr>
          <w:p w:rsidR="00573F5A" w:rsidRPr="00581A46" w:rsidRDefault="00573F5A" w:rsidP="00F420B3">
            <w:pPr>
              <w:rPr>
                <w:rFonts w:ascii="Arial" w:hAnsi="Arial" w:cs="Arial"/>
                <w:color w:val="000000" w:themeColor="text1"/>
              </w:rPr>
            </w:pPr>
            <w:r w:rsidRPr="00581A46">
              <w:rPr>
                <w:rFonts w:ascii="Arial" w:hAnsi="Arial" w:cs="Arial"/>
                <w:color w:val="000000" w:themeColor="text1"/>
              </w:rPr>
              <w:t>MEP Enrollment Date</w:t>
            </w:r>
          </w:p>
        </w:tc>
        <w:tc>
          <w:tcPr>
            <w:tcW w:w="3325" w:type="dxa"/>
            <w:gridSpan w:val="2"/>
            <w:tcBorders>
              <w:bottom w:val="single" w:sz="4" w:space="0" w:color="auto"/>
              <w:right w:val="single" w:sz="4" w:space="0" w:color="auto"/>
            </w:tcBorders>
          </w:tcPr>
          <w:p w:rsidR="00573F5A" w:rsidRPr="00581A46" w:rsidRDefault="00573F5A" w:rsidP="00F420B3">
            <w:pPr>
              <w:rPr>
                <w:rFonts w:ascii="Arial" w:hAnsi="Arial" w:cs="Arial"/>
                <w:color w:val="000000" w:themeColor="text1"/>
              </w:rPr>
            </w:pPr>
            <w:r w:rsidRPr="00581A46">
              <w:rPr>
                <w:rFonts w:ascii="Arial" w:hAnsi="Arial" w:cs="Arial"/>
                <w:color w:val="000000" w:themeColor="text1"/>
              </w:rPr>
              <w:t xml:space="preserve">MEP Withdrawal Date  </w:t>
            </w:r>
          </w:p>
        </w:tc>
      </w:tr>
    </w:tbl>
    <w:p w:rsidR="00CE4941" w:rsidRPr="008C2929" w:rsidRDefault="00CE4941" w:rsidP="00036926">
      <w:pPr>
        <w:spacing w:line="276" w:lineRule="auto"/>
        <w:rPr>
          <w:rFonts w:ascii="Arial" w:hAnsi="Arial" w:cs="Arial"/>
          <w:b/>
          <w:color w:val="000000" w:themeColor="text1"/>
          <w:sz w:val="24"/>
          <w:szCs w:val="24"/>
        </w:rPr>
      </w:pPr>
    </w:p>
    <w:p w:rsidR="00BD3D11" w:rsidRPr="008C2929" w:rsidRDefault="00BD3D11" w:rsidP="00BD3D11">
      <w:pPr>
        <w:spacing w:line="276" w:lineRule="auto"/>
        <w:rPr>
          <w:rFonts w:ascii="Arial" w:hAnsi="Arial" w:cs="Arial"/>
          <w:b/>
          <w:color w:val="000000" w:themeColor="text1"/>
          <w:sz w:val="24"/>
          <w:szCs w:val="24"/>
        </w:rPr>
      </w:pPr>
      <w:r w:rsidRPr="008C2929">
        <w:rPr>
          <w:rFonts w:ascii="Arial" w:hAnsi="Arial" w:cs="Arial"/>
          <w:b/>
          <w:color w:val="000000" w:themeColor="text1"/>
          <w:sz w:val="24"/>
          <w:szCs w:val="24"/>
        </w:rPr>
        <w:t xml:space="preserve">When MIS 2000 fills in the information, please check for accuracy with the school, parents and/or student.  Write in any corrections.  </w:t>
      </w:r>
    </w:p>
    <w:p w:rsidR="00BD3D11" w:rsidRPr="008C2929" w:rsidRDefault="00BD3D11" w:rsidP="003837E3">
      <w:pPr>
        <w:pStyle w:val="ListParagraph"/>
        <w:numPr>
          <w:ilvl w:val="0"/>
          <w:numId w:val="21"/>
        </w:numPr>
        <w:spacing w:line="276" w:lineRule="auto"/>
        <w:rPr>
          <w:rFonts w:ascii="Arial" w:hAnsi="Arial" w:cs="Arial"/>
          <w:b/>
          <w:color w:val="000000" w:themeColor="text1"/>
          <w:sz w:val="24"/>
          <w:szCs w:val="24"/>
        </w:rPr>
      </w:pPr>
      <w:r w:rsidRPr="008C2929">
        <w:rPr>
          <w:rFonts w:ascii="Arial" w:hAnsi="Arial" w:cs="Arial"/>
          <w:b/>
          <w:color w:val="000000" w:themeColor="text1"/>
          <w:sz w:val="24"/>
          <w:szCs w:val="24"/>
        </w:rPr>
        <w:t>Note:</w:t>
      </w:r>
      <w:r w:rsidRPr="008C2929">
        <w:rPr>
          <w:rFonts w:ascii="Arial" w:hAnsi="Arial" w:cs="Arial"/>
          <w:color w:val="000000" w:themeColor="text1"/>
          <w:sz w:val="24"/>
          <w:szCs w:val="24"/>
        </w:rPr>
        <w:t xml:space="preserve"> Corrections that require a change to data on the COE, must go through the current ID&amp;R process and approval before changes can be made on MIS 2000.</w:t>
      </w:r>
    </w:p>
    <w:p w:rsidR="00E5743B" w:rsidRPr="008C2929" w:rsidRDefault="00E5743B" w:rsidP="00036926">
      <w:pPr>
        <w:spacing w:line="276" w:lineRule="auto"/>
        <w:rPr>
          <w:color w:val="000000" w:themeColor="text1"/>
        </w:rPr>
      </w:pPr>
    </w:p>
    <w:p w:rsidR="00B4085E" w:rsidRDefault="00B4085E" w:rsidP="00036926">
      <w:pPr>
        <w:spacing w:line="276" w:lineRule="auto"/>
        <w:rPr>
          <w:rFonts w:ascii="Arial" w:hAnsi="Arial" w:cs="Arial"/>
          <w:color w:val="000000" w:themeColor="text1"/>
          <w:sz w:val="24"/>
          <w:szCs w:val="24"/>
        </w:rPr>
      </w:pPr>
      <w:r w:rsidRPr="008C2929">
        <w:rPr>
          <w:rFonts w:ascii="Arial" w:hAnsi="Arial" w:cs="Arial"/>
          <w:b/>
          <w:color w:val="000000" w:themeColor="text1"/>
          <w:sz w:val="24"/>
          <w:szCs w:val="24"/>
        </w:rPr>
        <w:t>Last Name</w:t>
      </w:r>
      <w:r w:rsidRPr="008C2929">
        <w:rPr>
          <w:rFonts w:ascii="Arial" w:hAnsi="Arial" w:cs="Arial"/>
          <w:color w:val="000000" w:themeColor="text1"/>
          <w:sz w:val="24"/>
          <w:szCs w:val="24"/>
        </w:rPr>
        <w:t xml:space="preserve"> and </w:t>
      </w:r>
      <w:r w:rsidRPr="008C2929">
        <w:rPr>
          <w:rFonts w:ascii="Arial" w:hAnsi="Arial" w:cs="Arial"/>
          <w:b/>
          <w:color w:val="000000" w:themeColor="text1"/>
          <w:sz w:val="24"/>
          <w:szCs w:val="24"/>
        </w:rPr>
        <w:t>Last Name (2)</w:t>
      </w:r>
      <w:r w:rsidRPr="008C2929">
        <w:rPr>
          <w:rFonts w:ascii="Arial" w:hAnsi="Arial" w:cs="Arial"/>
          <w:color w:val="000000" w:themeColor="text1"/>
          <w:sz w:val="24"/>
          <w:szCs w:val="24"/>
        </w:rPr>
        <w:t xml:space="preserve">:  MIS 2000 fills in the student’s last name(s) from the COE. </w:t>
      </w:r>
    </w:p>
    <w:p w:rsidR="008C2929" w:rsidRPr="008C2929" w:rsidRDefault="008C2929" w:rsidP="00036926">
      <w:pPr>
        <w:spacing w:line="276" w:lineRule="auto"/>
        <w:rPr>
          <w:rFonts w:ascii="Arial" w:hAnsi="Arial" w:cs="Arial"/>
          <w:color w:val="000000" w:themeColor="text1"/>
          <w:sz w:val="24"/>
          <w:szCs w:val="24"/>
        </w:rPr>
      </w:pPr>
    </w:p>
    <w:p w:rsidR="00B4085E" w:rsidRPr="008C2929" w:rsidRDefault="00B4085E" w:rsidP="00036926">
      <w:pPr>
        <w:spacing w:line="276" w:lineRule="auto"/>
        <w:rPr>
          <w:rFonts w:ascii="Arial" w:hAnsi="Arial" w:cs="Arial"/>
          <w:color w:val="000000" w:themeColor="text1"/>
          <w:sz w:val="24"/>
          <w:szCs w:val="24"/>
        </w:rPr>
      </w:pPr>
      <w:r w:rsidRPr="008C2929">
        <w:rPr>
          <w:rFonts w:ascii="Arial" w:hAnsi="Arial" w:cs="Arial"/>
          <w:b/>
          <w:color w:val="000000" w:themeColor="text1"/>
          <w:sz w:val="24"/>
          <w:szCs w:val="24"/>
        </w:rPr>
        <w:t>First Name</w:t>
      </w:r>
      <w:r w:rsidRPr="008C2929">
        <w:rPr>
          <w:rFonts w:ascii="Arial" w:hAnsi="Arial" w:cs="Arial"/>
          <w:color w:val="000000" w:themeColor="text1"/>
          <w:sz w:val="24"/>
          <w:szCs w:val="24"/>
        </w:rPr>
        <w:t xml:space="preserve"> and </w:t>
      </w:r>
      <w:r w:rsidRPr="008C2929">
        <w:rPr>
          <w:rFonts w:ascii="Arial" w:hAnsi="Arial" w:cs="Arial"/>
          <w:b/>
          <w:color w:val="000000" w:themeColor="text1"/>
          <w:sz w:val="24"/>
          <w:szCs w:val="24"/>
        </w:rPr>
        <w:t>Middle Name</w:t>
      </w:r>
      <w:r w:rsidRPr="008C2929">
        <w:rPr>
          <w:rFonts w:ascii="Arial" w:hAnsi="Arial" w:cs="Arial"/>
          <w:color w:val="000000" w:themeColor="text1"/>
          <w:sz w:val="24"/>
          <w:szCs w:val="24"/>
        </w:rPr>
        <w:t xml:space="preserve">: MIS 2000 fills in the student’s first and middle names from the COE.  </w:t>
      </w:r>
    </w:p>
    <w:p w:rsidR="00B4085E" w:rsidRPr="00B97D60" w:rsidRDefault="00B4085E" w:rsidP="00036926">
      <w:pPr>
        <w:spacing w:line="276" w:lineRule="auto"/>
        <w:rPr>
          <w:rFonts w:ascii="Arial" w:hAnsi="Arial" w:cs="Arial"/>
          <w:color w:val="FF0000"/>
          <w:sz w:val="24"/>
          <w:szCs w:val="24"/>
        </w:rPr>
      </w:pPr>
    </w:p>
    <w:p w:rsidR="00B4085E" w:rsidRDefault="00B4085E" w:rsidP="00036926">
      <w:pPr>
        <w:spacing w:line="276" w:lineRule="auto"/>
        <w:rPr>
          <w:rFonts w:ascii="Arial" w:hAnsi="Arial" w:cs="Arial"/>
          <w:color w:val="000000" w:themeColor="text1"/>
          <w:sz w:val="24"/>
          <w:szCs w:val="24"/>
        </w:rPr>
      </w:pPr>
      <w:r w:rsidRPr="008C2929">
        <w:rPr>
          <w:rFonts w:ascii="Arial" w:hAnsi="Arial" w:cs="Arial"/>
          <w:b/>
          <w:color w:val="000000" w:themeColor="text1"/>
          <w:sz w:val="24"/>
          <w:szCs w:val="24"/>
        </w:rPr>
        <w:t>COE #:</w:t>
      </w:r>
      <w:r w:rsidRPr="008C2929">
        <w:rPr>
          <w:rFonts w:ascii="Arial" w:hAnsi="Arial" w:cs="Arial"/>
          <w:color w:val="000000" w:themeColor="text1"/>
          <w:sz w:val="24"/>
          <w:szCs w:val="24"/>
        </w:rPr>
        <w:t xml:space="preserve"> MIS 2000 fills this in based on the most recent COE # on the system.</w:t>
      </w:r>
    </w:p>
    <w:p w:rsidR="00F420B3" w:rsidRDefault="00F420B3" w:rsidP="00036926">
      <w:pPr>
        <w:spacing w:line="276" w:lineRule="auto"/>
        <w:rPr>
          <w:rFonts w:ascii="Arial" w:hAnsi="Arial" w:cs="Arial"/>
          <w:color w:val="000000" w:themeColor="text1"/>
          <w:sz w:val="24"/>
          <w:szCs w:val="24"/>
        </w:rPr>
      </w:pPr>
    </w:p>
    <w:p w:rsidR="00B4085E" w:rsidRPr="00F420B3" w:rsidRDefault="00F420B3" w:rsidP="00036926">
      <w:pPr>
        <w:spacing w:line="276" w:lineRule="auto"/>
        <w:rPr>
          <w:rFonts w:ascii="Arial" w:hAnsi="Arial" w:cs="Arial"/>
          <w:color w:val="000000" w:themeColor="text1"/>
          <w:sz w:val="24"/>
          <w:szCs w:val="24"/>
        </w:rPr>
      </w:pPr>
      <w:r>
        <w:rPr>
          <w:rFonts w:ascii="Arial" w:hAnsi="Arial" w:cs="Arial"/>
          <w:b/>
          <w:color w:val="000000" w:themeColor="text1"/>
          <w:sz w:val="24"/>
          <w:szCs w:val="24"/>
        </w:rPr>
        <w:t xml:space="preserve"> Qualifying Arrival Date</w:t>
      </w:r>
      <w:r w:rsidRPr="008C2929">
        <w:rPr>
          <w:rFonts w:ascii="Arial" w:hAnsi="Arial" w:cs="Arial"/>
          <w:b/>
          <w:color w:val="000000" w:themeColor="text1"/>
          <w:sz w:val="24"/>
          <w:szCs w:val="24"/>
        </w:rPr>
        <w:t>:</w:t>
      </w:r>
      <w:r w:rsidRPr="008C2929">
        <w:rPr>
          <w:rFonts w:ascii="Arial" w:hAnsi="Arial" w:cs="Arial"/>
          <w:color w:val="000000" w:themeColor="text1"/>
          <w:sz w:val="24"/>
          <w:szCs w:val="24"/>
        </w:rPr>
        <w:t xml:space="preserve"> MIS 2000 fills this in based on the most recent COE # on the system.</w:t>
      </w:r>
      <w:r>
        <w:rPr>
          <w:rFonts w:ascii="Arial" w:hAnsi="Arial" w:cs="Arial"/>
          <w:color w:val="000000" w:themeColor="text1"/>
          <w:sz w:val="24"/>
          <w:szCs w:val="24"/>
        </w:rPr>
        <w:t xml:space="preserve"> Use this date to calculate if student has made a move within previous 1-year period.</w:t>
      </w:r>
    </w:p>
    <w:p w:rsidR="00BD3D11" w:rsidRPr="008C2929" w:rsidRDefault="00BD3D11" w:rsidP="00BD3D11">
      <w:pPr>
        <w:spacing w:line="276" w:lineRule="auto"/>
        <w:rPr>
          <w:rFonts w:ascii="Arial" w:hAnsi="Arial" w:cs="Arial"/>
          <w:color w:val="000000" w:themeColor="text1"/>
          <w:sz w:val="24"/>
          <w:szCs w:val="24"/>
        </w:rPr>
      </w:pPr>
      <w:r w:rsidRPr="008C2929">
        <w:rPr>
          <w:rFonts w:ascii="Arial" w:hAnsi="Arial" w:cs="Arial"/>
          <w:b/>
          <w:color w:val="000000" w:themeColor="text1"/>
          <w:sz w:val="24"/>
          <w:szCs w:val="24"/>
        </w:rPr>
        <w:lastRenderedPageBreak/>
        <w:t>Home Language:</w:t>
      </w:r>
      <w:r w:rsidRPr="008C2929">
        <w:rPr>
          <w:rFonts w:ascii="Arial" w:hAnsi="Arial" w:cs="Arial"/>
          <w:color w:val="000000" w:themeColor="text1"/>
          <w:sz w:val="24"/>
          <w:szCs w:val="24"/>
        </w:rPr>
        <w:t xml:space="preserve"> MIS 2000 fills in the student’s language from the COE. If MIS 2000 uses the word, “O</w:t>
      </w:r>
      <w:r w:rsidR="008C2929">
        <w:rPr>
          <w:rFonts w:ascii="Arial" w:hAnsi="Arial" w:cs="Arial"/>
          <w:color w:val="000000" w:themeColor="text1"/>
          <w:sz w:val="24"/>
          <w:szCs w:val="24"/>
        </w:rPr>
        <w:t xml:space="preserve">ther,” for the language, you can </w:t>
      </w:r>
      <w:r w:rsidRPr="008C2929">
        <w:rPr>
          <w:rFonts w:ascii="Arial" w:hAnsi="Arial" w:cs="Arial"/>
          <w:color w:val="000000" w:themeColor="text1"/>
          <w:sz w:val="24"/>
          <w:szCs w:val="24"/>
        </w:rPr>
        <w:t xml:space="preserve">write </w:t>
      </w:r>
      <w:r w:rsidR="008C2929">
        <w:rPr>
          <w:rFonts w:ascii="Arial" w:hAnsi="Arial" w:cs="Arial"/>
          <w:color w:val="000000" w:themeColor="text1"/>
          <w:sz w:val="24"/>
          <w:szCs w:val="24"/>
        </w:rPr>
        <w:t xml:space="preserve">in </w:t>
      </w:r>
      <w:r w:rsidRPr="008C2929">
        <w:rPr>
          <w:rFonts w:ascii="Arial" w:hAnsi="Arial" w:cs="Arial"/>
          <w:color w:val="000000" w:themeColor="text1"/>
          <w:sz w:val="24"/>
          <w:szCs w:val="24"/>
        </w:rPr>
        <w:t xml:space="preserve">the </w:t>
      </w:r>
      <w:r w:rsidR="008C2929">
        <w:rPr>
          <w:rFonts w:ascii="Arial" w:hAnsi="Arial" w:cs="Arial"/>
          <w:color w:val="000000" w:themeColor="text1"/>
          <w:sz w:val="24"/>
          <w:szCs w:val="24"/>
        </w:rPr>
        <w:t xml:space="preserve">actual </w:t>
      </w:r>
      <w:r w:rsidRPr="008C2929">
        <w:rPr>
          <w:rFonts w:ascii="Arial" w:hAnsi="Arial" w:cs="Arial"/>
          <w:color w:val="000000" w:themeColor="text1"/>
          <w:sz w:val="24"/>
          <w:szCs w:val="24"/>
        </w:rPr>
        <w:t xml:space="preserve">language spoken in the home.  The Data Specialist can request to have this language updated on MIS 2000. </w:t>
      </w:r>
    </w:p>
    <w:p w:rsidR="00E125DB" w:rsidRPr="00B97D60" w:rsidRDefault="00284850" w:rsidP="00036926">
      <w:pPr>
        <w:spacing w:line="276" w:lineRule="auto"/>
        <w:rPr>
          <w:rFonts w:ascii="Arial" w:hAnsi="Arial" w:cs="Arial"/>
          <w:color w:val="FF0000"/>
          <w:sz w:val="24"/>
          <w:szCs w:val="24"/>
        </w:rPr>
      </w:pPr>
      <w:r w:rsidRPr="00B97D60">
        <w:rPr>
          <w:rFonts w:ascii="Arial" w:hAnsi="Arial" w:cs="Arial"/>
          <w:color w:val="FF0000"/>
          <w:sz w:val="24"/>
          <w:szCs w:val="24"/>
        </w:rPr>
        <w:t>.</w:t>
      </w:r>
      <w:r w:rsidR="00415D6B" w:rsidRPr="00B97D60">
        <w:rPr>
          <w:rFonts w:ascii="Arial" w:hAnsi="Arial" w:cs="Arial"/>
          <w:color w:val="FF0000"/>
          <w:sz w:val="24"/>
          <w:szCs w:val="24"/>
        </w:rPr>
        <w:t xml:space="preserve"> </w:t>
      </w:r>
    </w:p>
    <w:p w:rsidR="00863122" w:rsidRPr="008C2929" w:rsidRDefault="00863122" w:rsidP="00863122">
      <w:pPr>
        <w:spacing w:line="276" w:lineRule="auto"/>
        <w:rPr>
          <w:rFonts w:ascii="Arial" w:hAnsi="Arial" w:cs="Arial"/>
          <w:color w:val="000000" w:themeColor="text1"/>
          <w:sz w:val="24"/>
          <w:szCs w:val="24"/>
        </w:rPr>
      </w:pPr>
      <w:r w:rsidRPr="008C2929">
        <w:rPr>
          <w:rFonts w:ascii="Arial" w:hAnsi="Arial" w:cs="Arial"/>
          <w:b/>
          <w:color w:val="000000" w:themeColor="text1"/>
          <w:sz w:val="24"/>
          <w:szCs w:val="24"/>
        </w:rPr>
        <w:t>Residency Date:</w:t>
      </w:r>
      <w:r w:rsidRPr="008C2929">
        <w:rPr>
          <w:rFonts w:ascii="Arial" w:hAnsi="Arial" w:cs="Arial"/>
          <w:color w:val="000000" w:themeColor="text1"/>
          <w:sz w:val="24"/>
          <w:szCs w:val="24"/>
        </w:rPr>
        <w:t xml:space="preserve"> MIS 2000 fills this in with the date from the COE for when the family moved to the current school district.  </w:t>
      </w:r>
    </w:p>
    <w:p w:rsidR="00B4085E" w:rsidRPr="00B97D60" w:rsidRDefault="00B4085E" w:rsidP="00036926">
      <w:pPr>
        <w:spacing w:line="276" w:lineRule="auto"/>
        <w:rPr>
          <w:rFonts w:ascii="Arial" w:hAnsi="Arial" w:cs="Arial"/>
          <w:color w:val="FF0000"/>
          <w:sz w:val="24"/>
          <w:szCs w:val="24"/>
        </w:rPr>
      </w:pPr>
    </w:p>
    <w:p w:rsidR="00863122" w:rsidRPr="008A7C99" w:rsidRDefault="00863122" w:rsidP="00863122">
      <w:pPr>
        <w:spacing w:line="276" w:lineRule="auto"/>
        <w:rPr>
          <w:rFonts w:ascii="Arial" w:hAnsi="Arial" w:cs="Arial"/>
          <w:color w:val="000000" w:themeColor="text1"/>
          <w:sz w:val="24"/>
          <w:szCs w:val="24"/>
        </w:rPr>
      </w:pPr>
      <w:r w:rsidRPr="008A7C99">
        <w:rPr>
          <w:rFonts w:ascii="Arial" w:hAnsi="Arial" w:cs="Arial"/>
          <w:b/>
          <w:color w:val="000000" w:themeColor="text1"/>
          <w:sz w:val="24"/>
          <w:szCs w:val="24"/>
        </w:rPr>
        <w:t>Eligibility Expiration Date:</w:t>
      </w:r>
      <w:r w:rsidRPr="008A7C99">
        <w:rPr>
          <w:rFonts w:ascii="Arial" w:hAnsi="Arial" w:cs="Arial"/>
          <w:color w:val="000000" w:themeColor="text1"/>
          <w:sz w:val="24"/>
          <w:szCs w:val="24"/>
        </w:rPr>
        <w:t xml:space="preserve"> MIS 2000 fills in based on the COE information. Eligibility ends:</w:t>
      </w:r>
    </w:p>
    <w:p w:rsidR="00863122" w:rsidRPr="008A7C99" w:rsidRDefault="00863122" w:rsidP="003837E3">
      <w:pPr>
        <w:pStyle w:val="ListParagraph"/>
        <w:numPr>
          <w:ilvl w:val="0"/>
          <w:numId w:val="1"/>
        </w:numPr>
        <w:spacing w:line="276" w:lineRule="auto"/>
        <w:rPr>
          <w:rFonts w:ascii="Arial" w:hAnsi="Arial" w:cs="Arial"/>
          <w:color w:val="000000" w:themeColor="text1"/>
          <w:sz w:val="24"/>
          <w:szCs w:val="24"/>
        </w:rPr>
      </w:pPr>
      <w:r w:rsidRPr="008A7C99">
        <w:rPr>
          <w:rFonts w:ascii="Arial" w:hAnsi="Arial" w:cs="Arial"/>
          <w:color w:val="000000" w:themeColor="text1"/>
          <w:sz w:val="24"/>
          <w:szCs w:val="24"/>
        </w:rPr>
        <w:t xml:space="preserve">Three years after the Qualifying Arrival Date (QAD) which is the date of the most recent move that qualifies the student to receive migrant education services.  </w:t>
      </w:r>
    </w:p>
    <w:p w:rsidR="00863122" w:rsidRPr="008A7C99" w:rsidRDefault="00863122" w:rsidP="003837E3">
      <w:pPr>
        <w:pStyle w:val="ListParagraph"/>
        <w:numPr>
          <w:ilvl w:val="0"/>
          <w:numId w:val="1"/>
        </w:numPr>
        <w:spacing w:line="276" w:lineRule="auto"/>
        <w:rPr>
          <w:rFonts w:ascii="Arial" w:hAnsi="Arial" w:cs="Arial"/>
          <w:color w:val="000000" w:themeColor="text1"/>
          <w:sz w:val="24"/>
          <w:szCs w:val="24"/>
        </w:rPr>
      </w:pPr>
      <w:r w:rsidRPr="008A7C99">
        <w:rPr>
          <w:rFonts w:ascii="Arial" w:hAnsi="Arial" w:cs="Arial"/>
          <w:color w:val="000000" w:themeColor="text1"/>
          <w:sz w:val="24"/>
          <w:szCs w:val="24"/>
        </w:rPr>
        <w:t>Date a student reaches his/her 22</w:t>
      </w:r>
      <w:r w:rsidRPr="008A7C99">
        <w:rPr>
          <w:rFonts w:ascii="Arial" w:hAnsi="Arial" w:cs="Arial"/>
          <w:color w:val="000000" w:themeColor="text1"/>
          <w:sz w:val="24"/>
          <w:szCs w:val="24"/>
          <w:vertAlign w:val="superscript"/>
        </w:rPr>
        <w:t>nd</w:t>
      </w:r>
      <w:r w:rsidRPr="008A7C99">
        <w:rPr>
          <w:rFonts w:ascii="Arial" w:hAnsi="Arial" w:cs="Arial"/>
          <w:color w:val="000000" w:themeColor="text1"/>
          <w:sz w:val="24"/>
          <w:szCs w:val="24"/>
        </w:rPr>
        <w:t xml:space="preserve"> birthday, if this is happens before the three years of eligibility ends.</w:t>
      </w:r>
    </w:p>
    <w:p w:rsidR="00E5743B" w:rsidRPr="00B97D60" w:rsidRDefault="00E5743B" w:rsidP="00036926">
      <w:pPr>
        <w:spacing w:line="276" w:lineRule="auto"/>
        <w:rPr>
          <w:rFonts w:ascii="Arial" w:hAnsi="Arial" w:cs="Arial"/>
          <w:color w:val="FF0000"/>
          <w:sz w:val="24"/>
          <w:szCs w:val="24"/>
        </w:rPr>
      </w:pPr>
    </w:p>
    <w:p w:rsidR="00E5743B" w:rsidRPr="008A7C99" w:rsidRDefault="00E5743B" w:rsidP="00036926">
      <w:pPr>
        <w:spacing w:line="276" w:lineRule="auto"/>
        <w:rPr>
          <w:rFonts w:ascii="Arial" w:hAnsi="Arial" w:cs="Arial"/>
          <w:color w:val="000000" w:themeColor="text1"/>
          <w:sz w:val="24"/>
          <w:szCs w:val="24"/>
        </w:rPr>
      </w:pPr>
      <w:r w:rsidRPr="008A7C99">
        <w:rPr>
          <w:rFonts w:ascii="Arial" w:hAnsi="Arial" w:cs="Arial"/>
          <w:b/>
          <w:color w:val="000000" w:themeColor="text1"/>
          <w:sz w:val="24"/>
          <w:szCs w:val="24"/>
        </w:rPr>
        <w:t>Address:</w:t>
      </w:r>
      <w:r w:rsidRPr="008A7C99">
        <w:rPr>
          <w:rFonts w:ascii="Arial" w:hAnsi="Arial" w:cs="Arial"/>
          <w:color w:val="000000" w:themeColor="text1"/>
          <w:sz w:val="24"/>
          <w:szCs w:val="24"/>
        </w:rPr>
        <w:t xml:space="preserve"> MIS 2000 fills in with the </w:t>
      </w:r>
      <w:r w:rsidR="00E125DB" w:rsidRPr="008A7C99">
        <w:rPr>
          <w:rFonts w:ascii="Arial" w:hAnsi="Arial" w:cs="Arial"/>
          <w:color w:val="000000" w:themeColor="text1"/>
          <w:sz w:val="24"/>
          <w:szCs w:val="24"/>
        </w:rPr>
        <w:t>current physical address.</w:t>
      </w:r>
      <w:r w:rsidRPr="008A7C99">
        <w:rPr>
          <w:rFonts w:ascii="Arial" w:hAnsi="Arial" w:cs="Arial"/>
          <w:color w:val="000000" w:themeColor="text1"/>
          <w:sz w:val="24"/>
          <w:szCs w:val="24"/>
        </w:rPr>
        <w:t xml:space="preserve"> </w:t>
      </w:r>
    </w:p>
    <w:p w:rsidR="00E5743B" w:rsidRPr="00B97D60" w:rsidRDefault="00E5743B" w:rsidP="00036926">
      <w:pPr>
        <w:spacing w:line="276" w:lineRule="auto"/>
        <w:rPr>
          <w:rFonts w:ascii="Arial" w:hAnsi="Arial" w:cs="Arial"/>
          <w:b/>
          <w:color w:val="FF0000"/>
          <w:sz w:val="24"/>
          <w:szCs w:val="24"/>
        </w:rPr>
      </w:pPr>
    </w:p>
    <w:p w:rsidR="00604A61" w:rsidRPr="008A7C99" w:rsidRDefault="00E5743B" w:rsidP="00036926">
      <w:pPr>
        <w:spacing w:line="276" w:lineRule="auto"/>
        <w:rPr>
          <w:rFonts w:ascii="Arial" w:hAnsi="Arial" w:cs="Arial"/>
          <w:color w:val="000000" w:themeColor="text1"/>
          <w:sz w:val="24"/>
          <w:szCs w:val="24"/>
        </w:rPr>
      </w:pPr>
      <w:r w:rsidRPr="008A7C99">
        <w:rPr>
          <w:rFonts w:ascii="Arial" w:hAnsi="Arial" w:cs="Arial"/>
          <w:b/>
          <w:color w:val="000000" w:themeColor="text1"/>
          <w:sz w:val="24"/>
          <w:szCs w:val="24"/>
        </w:rPr>
        <w:t>Telephone Number:</w:t>
      </w:r>
      <w:r w:rsidRPr="008A7C99">
        <w:rPr>
          <w:rFonts w:ascii="Arial" w:hAnsi="Arial" w:cs="Arial"/>
          <w:color w:val="000000" w:themeColor="text1"/>
          <w:sz w:val="24"/>
          <w:szCs w:val="24"/>
        </w:rPr>
        <w:t xml:space="preserve"> </w:t>
      </w:r>
      <w:r w:rsidR="00DF01C5" w:rsidRPr="008A7C99">
        <w:rPr>
          <w:rFonts w:ascii="Arial" w:hAnsi="Arial" w:cs="Arial"/>
          <w:color w:val="000000" w:themeColor="text1"/>
          <w:sz w:val="24"/>
          <w:szCs w:val="24"/>
        </w:rPr>
        <w:t xml:space="preserve">MIS 2000 fills in with the </w:t>
      </w:r>
      <w:r w:rsidRPr="008A7C99">
        <w:rPr>
          <w:rFonts w:ascii="Arial" w:hAnsi="Arial" w:cs="Arial"/>
          <w:color w:val="000000" w:themeColor="text1"/>
          <w:sz w:val="24"/>
          <w:szCs w:val="24"/>
        </w:rPr>
        <w:t>family</w:t>
      </w:r>
      <w:r w:rsidR="00DF01C5" w:rsidRPr="008A7C99">
        <w:rPr>
          <w:rFonts w:ascii="Arial" w:hAnsi="Arial" w:cs="Arial"/>
          <w:color w:val="000000" w:themeColor="text1"/>
          <w:sz w:val="24"/>
          <w:szCs w:val="24"/>
        </w:rPr>
        <w:t>/student</w:t>
      </w:r>
      <w:r w:rsidRPr="008A7C99">
        <w:rPr>
          <w:rFonts w:ascii="Arial" w:hAnsi="Arial" w:cs="Arial"/>
          <w:color w:val="000000" w:themeColor="text1"/>
          <w:sz w:val="24"/>
          <w:szCs w:val="24"/>
        </w:rPr>
        <w:t xml:space="preserve"> phone number</w:t>
      </w:r>
      <w:r w:rsidR="00DF01C5" w:rsidRPr="008A7C99">
        <w:rPr>
          <w:rFonts w:ascii="Arial" w:hAnsi="Arial" w:cs="Arial"/>
          <w:color w:val="000000" w:themeColor="text1"/>
          <w:sz w:val="24"/>
          <w:szCs w:val="24"/>
        </w:rPr>
        <w:t xml:space="preserve"> from the COE</w:t>
      </w:r>
      <w:r w:rsidR="00604A61" w:rsidRPr="008A7C99">
        <w:rPr>
          <w:rFonts w:ascii="Arial" w:hAnsi="Arial" w:cs="Arial"/>
          <w:color w:val="000000" w:themeColor="text1"/>
          <w:sz w:val="24"/>
          <w:szCs w:val="24"/>
        </w:rPr>
        <w:t xml:space="preserve"> or Next of Kin Number (NOK#) from the COE if the family has no phone</w:t>
      </w:r>
      <w:r w:rsidRPr="008A7C99">
        <w:rPr>
          <w:rFonts w:ascii="Arial" w:hAnsi="Arial" w:cs="Arial"/>
          <w:color w:val="000000" w:themeColor="text1"/>
          <w:sz w:val="24"/>
          <w:szCs w:val="24"/>
        </w:rPr>
        <w:t xml:space="preserve">.  </w:t>
      </w:r>
    </w:p>
    <w:p w:rsidR="00604A61" w:rsidRPr="008A7C99" w:rsidRDefault="00E5743B" w:rsidP="003837E3">
      <w:pPr>
        <w:pStyle w:val="ListParagraph"/>
        <w:numPr>
          <w:ilvl w:val="0"/>
          <w:numId w:val="13"/>
        </w:numPr>
        <w:spacing w:line="276" w:lineRule="auto"/>
        <w:rPr>
          <w:rFonts w:ascii="Arial" w:hAnsi="Arial" w:cs="Arial"/>
          <w:color w:val="000000" w:themeColor="text1"/>
          <w:sz w:val="24"/>
          <w:szCs w:val="24"/>
        </w:rPr>
      </w:pPr>
      <w:r w:rsidRPr="008A7C99">
        <w:rPr>
          <w:rFonts w:ascii="Arial" w:hAnsi="Arial" w:cs="Arial"/>
          <w:color w:val="000000" w:themeColor="text1"/>
          <w:sz w:val="24"/>
          <w:szCs w:val="24"/>
        </w:rPr>
        <w:t>Update as numbers change.</w:t>
      </w:r>
      <w:r w:rsidR="00DF01C5" w:rsidRPr="008A7C99">
        <w:rPr>
          <w:rFonts w:ascii="Arial" w:hAnsi="Arial" w:cs="Arial"/>
          <w:color w:val="000000" w:themeColor="text1"/>
          <w:sz w:val="24"/>
          <w:szCs w:val="24"/>
        </w:rPr>
        <w:t xml:space="preserve">  </w:t>
      </w:r>
    </w:p>
    <w:p w:rsidR="00604A61" w:rsidRPr="008A7C99" w:rsidRDefault="00DF01C5" w:rsidP="003837E3">
      <w:pPr>
        <w:pStyle w:val="ListParagraph"/>
        <w:numPr>
          <w:ilvl w:val="0"/>
          <w:numId w:val="13"/>
        </w:numPr>
        <w:spacing w:line="276" w:lineRule="auto"/>
        <w:rPr>
          <w:rFonts w:ascii="Arial" w:hAnsi="Arial" w:cs="Arial"/>
          <w:color w:val="000000" w:themeColor="text1"/>
          <w:sz w:val="24"/>
          <w:szCs w:val="24"/>
        </w:rPr>
      </w:pPr>
      <w:r w:rsidRPr="008A7C99">
        <w:rPr>
          <w:rFonts w:ascii="Arial" w:hAnsi="Arial" w:cs="Arial"/>
          <w:color w:val="000000" w:themeColor="text1"/>
          <w:sz w:val="24"/>
          <w:szCs w:val="24"/>
        </w:rPr>
        <w:t xml:space="preserve">If the family/student has more than one phone, </w:t>
      </w:r>
      <w:r w:rsidR="00604A61" w:rsidRPr="008A7C99">
        <w:rPr>
          <w:rFonts w:ascii="Arial" w:hAnsi="Arial" w:cs="Arial"/>
          <w:color w:val="000000" w:themeColor="text1"/>
          <w:sz w:val="24"/>
          <w:szCs w:val="24"/>
        </w:rPr>
        <w:t>update</w:t>
      </w:r>
      <w:r w:rsidRPr="008A7C99">
        <w:rPr>
          <w:rFonts w:ascii="Arial" w:hAnsi="Arial" w:cs="Arial"/>
          <w:color w:val="000000" w:themeColor="text1"/>
          <w:sz w:val="24"/>
          <w:szCs w:val="24"/>
        </w:rPr>
        <w:t xml:space="preserve"> </w:t>
      </w:r>
      <w:r w:rsidR="008A7C99" w:rsidRPr="008A7C99">
        <w:rPr>
          <w:rFonts w:ascii="Arial" w:hAnsi="Arial" w:cs="Arial"/>
          <w:color w:val="000000" w:themeColor="text1"/>
          <w:sz w:val="24"/>
          <w:szCs w:val="24"/>
        </w:rPr>
        <w:t xml:space="preserve">to </w:t>
      </w:r>
      <w:r w:rsidRPr="008A7C99">
        <w:rPr>
          <w:rFonts w:ascii="Arial" w:hAnsi="Arial" w:cs="Arial"/>
          <w:color w:val="000000" w:themeColor="text1"/>
          <w:sz w:val="24"/>
          <w:szCs w:val="24"/>
        </w:rPr>
        <w:t>the number</w:t>
      </w:r>
      <w:r w:rsidR="008A7C99" w:rsidRPr="008A7C99">
        <w:rPr>
          <w:rFonts w:ascii="Arial" w:hAnsi="Arial" w:cs="Arial"/>
          <w:color w:val="000000" w:themeColor="text1"/>
          <w:sz w:val="24"/>
          <w:szCs w:val="24"/>
        </w:rPr>
        <w:t xml:space="preserve"> t</w:t>
      </w:r>
      <w:r w:rsidR="00604A61" w:rsidRPr="008A7C99">
        <w:rPr>
          <w:rFonts w:ascii="Arial" w:hAnsi="Arial" w:cs="Arial"/>
          <w:color w:val="000000" w:themeColor="text1"/>
          <w:sz w:val="24"/>
          <w:szCs w:val="24"/>
        </w:rPr>
        <w:t>hey prefer to be called on.</w:t>
      </w:r>
    </w:p>
    <w:p w:rsidR="00DF01C5" w:rsidRPr="008A7C99" w:rsidRDefault="00DF01C5" w:rsidP="00036926">
      <w:pPr>
        <w:spacing w:line="276" w:lineRule="auto"/>
        <w:rPr>
          <w:rFonts w:ascii="Arial" w:hAnsi="Arial" w:cs="Arial"/>
          <w:color w:val="000000" w:themeColor="text1"/>
          <w:sz w:val="24"/>
          <w:szCs w:val="24"/>
        </w:rPr>
      </w:pPr>
    </w:p>
    <w:p w:rsidR="008A7C99" w:rsidRPr="008A7C99" w:rsidRDefault="008A7C99" w:rsidP="008A7C99">
      <w:pPr>
        <w:spacing w:line="276" w:lineRule="auto"/>
        <w:rPr>
          <w:rFonts w:ascii="Arial" w:hAnsi="Arial" w:cs="Arial"/>
          <w:color w:val="000000" w:themeColor="text1"/>
          <w:sz w:val="24"/>
          <w:szCs w:val="24"/>
        </w:rPr>
      </w:pPr>
      <w:r w:rsidRPr="008A7C99">
        <w:rPr>
          <w:rFonts w:ascii="Arial" w:hAnsi="Arial" w:cs="Arial"/>
          <w:b/>
          <w:color w:val="000000" w:themeColor="text1"/>
          <w:sz w:val="24"/>
          <w:szCs w:val="24"/>
        </w:rPr>
        <w:t>Extended Service</w:t>
      </w:r>
      <w:r w:rsidRPr="008A7C99">
        <w:rPr>
          <w:rFonts w:ascii="Arial" w:hAnsi="Arial" w:cs="Arial"/>
          <w:color w:val="000000" w:themeColor="text1"/>
          <w:sz w:val="24"/>
          <w:szCs w:val="24"/>
        </w:rPr>
        <w:t xml:space="preserve"> –The student is being served beyond the term that the student’s Eligibility Expiration Date.  </w:t>
      </w:r>
    </w:p>
    <w:p w:rsidR="008A7C99" w:rsidRPr="008A7C99" w:rsidRDefault="008A7C99" w:rsidP="003837E3">
      <w:pPr>
        <w:pStyle w:val="ListParagraph"/>
        <w:numPr>
          <w:ilvl w:val="0"/>
          <w:numId w:val="10"/>
        </w:numPr>
        <w:spacing w:line="276" w:lineRule="auto"/>
        <w:rPr>
          <w:rFonts w:ascii="Arial" w:hAnsi="Arial" w:cs="Arial"/>
          <w:color w:val="000000" w:themeColor="text1"/>
          <w:sz w:val="24"/>
          <w:szCs w:val="24"/>
        </w:rPr>
      </w:pPr>
      <w:r w:rsidRPr="008A7C99">
        <w:rPr>
          <w:rFonts w:ascii="Arial" w:hAnsi="Arial" w:cs="Arial"/>
          <w:b/>
          <w:color w:val="000000" w:themeColor="text1"/>
          <w:sz w:val="24"/>
          <w:szCs w:val="24"/>
        </w:rPr>
        <w:t>Reminder:</w:t>
      </w:r>
      <w:r w:rsidRPr="008A7C99">
        <w:rPr>
          <w:rFonts w:ascii="Arial" w:hAnsi="Arial" w:cs="Arial"/>
          <w:color w:val="000000" w:themeColor="text1"/>
          <w:sz w:val="24"/>
          <w:szCs w:val="24"/>
        </w:rPr>
        <w:t xml:space="preserve"> Check with the METS Director first, before extending services to any student.</w:t>
      </w:r>
    </w:p>
    <w:p w:rsidR="008A7C99" w:rsidRPr="008A7C99" w:rsidRDefault="008A7C99" w:rsidP="003837E3">
      <w:pPr>
        <w:pStyle w:val="ListParagraph"/>
        <w:numPr>
          <w:ilvl w:val="1"/>
          <w:numId w:val="10"/>
        </w:numPr>
        <w:spacing w:line="276" w:lineRule="auto"/>
        <w:rPr>
          <w:rFonts w:ascii="Arial" w:hAnsi="Arial" w:cs="Arial"/>
          <w:color w:val="000000" w:themeColor="text1"/>
          <w:sz w:val="24"/>
          <w:szCs w:val="24"/>
        </w:rPr>
      </w:pPr>
      <w:r w:rsidRPr="008A7C99">
        <w:rPr>
          <w:rFonts w:ascii="Arial" w:hAnsi="Arial" w:cs="Arial"/>
          <w:b/>
          <w:color w:val="000000" w:themeColor="text1"/>
          <w:sz w:val="24"/>
          <w:szCs w:val="24"/>
        </w:rPr>
        <w:t xml:space="preserve">If the extended service is approved, </w:t>
      </w:r>
      <w:r w:rsidRPr="008A7C99">
        <w:rPr>
          <w:rFonts w:ascii="Arial" w:hAnsi="Arial" w:cs="Arial"/>
          <w:color w:val="000000" w:themeColor="text1"/>
          <w:sz w:val="24"/>
          <w:szCs w:val="24"/>
        </w:rPr>
        <w:t>the student will go through the same Needs Assessment and Service Level process as the currently eligible migrant students.</w:t>
      </w:r>
    </w:p>
    <w:p w:rsidR="008A7C99" w:rsidRPr="008A7C99" w:rsidRDefault="008A7C99" w:rsidP="003837E3">
      <w:pPr>
        <w:pStyle w:val="ListParagraph"/>
        <w:numPr>
          <w:ilvl w:val="0"/>
          <w:numId w:val="10"/>
        </w:numPr>
        <w:spacing w:line="276" w:lineRule="auto"/>
        <w:rPr>
          <w:rFonts w:ascii="Arial" w:hAnsi="Arial" w:cs="Arial"/>
          <w:color w:val="000000" w:themeColor="text1"/>
          <w:sz w:val="24"/>
          <w:szCs w:val="24"/>
        </w:rPr>
      </w:pPr>
      <w:r w:rsidRPr="008A7C99">
        <w:rPr>
          <w:rFonts w:ascii="Arial" w:hAnsi="Arial" w:cs="Arial"/>
          <w:b/>
          <w:color w:val="000000" w:themeColor="text1"/>
          <w:sz w:val="24"/>
          <w:szCs w:val="24"/>
        </w:rPr>
        <w:t>Caution:</w:t>
      </w:r>
      <w:r w:rsidRPr="008A7C99">
        <w:rPr>
          <w:rFonts w:ascii="Arial" w:hAnsi="Arial" w:cs="Arial"/>
          <w:color w:val="000000" w:themeColor="text1"/>
          <w:sz w:val="24"/>
          <w:szCs w:val="24"/>
        </w:rPr>
        <w:t xml:space="preserve"> Do NOT check a box if a student’s eligibility ends during this term, and the METS is providing services to finish the term (School Year or Summer).  The student was still eligible for part of the term and the program is still receiving funding credit for this student for this term.</w:t>
      </w:r>
    </w:p>
    <w:p w:rsidR="008A7C99" w:rsidRPr="008A7C99" w:rsidRDefault="008A7C99" w:rsidP="003837E3">
      <w:pPr>
        <w:pStyle w:val="ListParagraph"/>
        <w:numPr>
          <w:ilvl w:val="0"/>
          <w:numId w:val="10"/>
        </w:numPr>
        <w:spacing w:line="276" w:lineRule="auto"/>
        <w:rPr>
          <w:rFonts w:ascii="Arial" w:hAnsi="Arial" w:cs="Arial"/>
          <w:color w:val="000000" w:themeColor="text1"/>
          <w:sz w:val="24"/>
          <w:szCs w:val="24"/>
        </w:rPr>
      </w:pPr>
      <w:r w:rsidRPr="008A7C99">
        <w:rPr>
          <w:rFonts w:ascii="Arial" w:hAnsi="Arial" w:cs="Arial"/>
          <w:color w:val="000000" w:themeColor="text1"/>
          <w:sz w:val="24"/>
          <w:szCs w:val="24"/>
        </w:rPr>
        <w:t>If you are extending service beyond the term that eligibility expired, and the METS will  no longer receive funding credit for the student, then check the situation that applies: (</w:t>
      </w:r>
      <w:r w:rsidRPr="008A7C99">
        <w:rPr>
          <w:rFonts w:ascii="Arial" w:hAnsi="Arial" w:cs="Arial"/>
          <w:b/>
          <w:color w:val="000000" w:themeColor="text1"/>
          <w:sz w:val="24"/>
          <w:szCs w:val="24"/>
        </w:rPr>
        <w:t>Note:</w:t>
      </w:r>
      <w:r w:rsidRPr="008A7C99">
        <w:rPr>
          <w:rFonts w:ascii="Arial" w:hAnsi="Arial" w:cs="Arial"/>
          <w:color w:val="000000" w:themeColor="text1"/>
          <w:sz w:val="24"/>
          <w:szCs w:val="24"/>
        </w:rPr>
        <w:t xml:space="preserve"> service cannot be extended beyond the age of 22 for any reason.)</w:t>
      </w:r>
    </w:p>
    <w:p w:rsidR="008A7C99" w:rsidRPr="008A7C99" w:rsidRDefault="008A7C99" w:rsidP="003837E3">
      <w:pPr>
        <w:pStyle w:val="ListParagraph"/>
        <w:numPr>
          <w:ilvl w:val="1"/>
          <w:numId w:val="10"/>
        </w:numPr>
        <w:spacing w:line="276" w:lineRule="auto"/>
        <w:rPr>
          <w:rFonts w:ascii="Arial" w:hAnsi="Arial" w:cs="Arial"/>
          <w:color w:val="000000" w:themeColor="text1"/>
          <w:sz w:val="24"/>
          <w:szCs w:val="24"/>
        </w:rPr>
      </w:pPr>
      <w:r w:rsidRPr="008A7C99">
        <w:rPr>
          <w:rFonts w:ascii="Arial" w:hAnsi="Arial" w:cs="Arial"/>
          <w:b/>
          <w:color w:val="000000" w:themeColor="text1"/>
          <w:sz w:val="24"/>
          <w:szCs w:val="24"/>
        </w:rPr>
        <w:t>4</w:t>
      </w:r>
      <w:r w:rsidRPr="008A7C99">
        <w:rPr>
          <w:rFonts w:ascii="Arial" w:hAnsi="Arial" w:cs="Arial"/>
          <w:b/>
          <w:color w:val="000000" w:themeColor="text1"/>
          <w:sz w:val="24"/>
          <w:szCs w:val="24"/>
          <w:vertAlign w:val="superscript"/>
        </w:rPr>
        <w:t>th</w:t>
      </w:r>
      <w:r w:rsidRPr="008A7C99">
        <w:rPr>
          <w:rFonts w:ascii="Arial" w:hAnsi="Arial" w:cs="Arial"/>
          <w:b/>
          <w:color w:val="000000" w:themeColor="text1"/>
          <w:sz w:val="24"/>
          <w:szCs w:val="24"/>
        </w:rPr>
        <w:t xml:space="preserve"> Year Continuation</w:t>
      </w:r>
      <w:r w:rsidRPr="008A7C99">
        <w:rPr>
          <w:rFonts w:ascii="Arial" w:hAnsi="Arial" w:cs="Arial"/>
          <w:color w:val="000000" w:themeColor="text1"/>
          <w:sz w:val="24"/>
          <w:szCs w:val="24"/>
        </w:rPr>
        <w:t xml:space="preserve"> – A child’s eligibility ends and the agency provides services for an additional school year because comparable services are not available through other programs (see section 1304(e)(2)) (NCLB).</w:t>
      </w:r>
    </w:p>
    <w:p w:rsidR="008A7C99" w:rsidRPr="008A7C99" w:rsidRDefault="008A7C99" w:rsidP="003837E3">
      <w:pPr>
        <w:pStyle w:val="ListParagraph"/>
        <w:numPr>
          <w:ilvl w:val="1"/>
          <w:numId w:val="10"/>
        </w:numPr>
        <w:spacing w:line="276" w:lineRule="auto"/>
        <w:rPr>
          <w:rFonts w:ascii="Arial" w:hAnsi="Arial" w:cs="Arial"/>
          <w:color w:val="000000" w:themeColor="text1"/>
          <w:sz w:val="24"/>
          <w:szCs w:val="24"/>
        </w:rPr>
      </w:pPr>
      <w:r w:rsidRPr="008A7C99">
        <w:rPr>
          <w:rFonts w:ascii="Arial" w:hAnsi="Arial" w:cs="Arial"/>
          <w:b/>
          <w:color w:val="000000" w:themeColor="text1"/>
          <w:sz w:val="24"/>
          <w:szCs w:val="24"/>
        </w:rPr>
        <w:t xml:space="preserve">Credit Accrual (Grades 9-12) </w:t>
      </w:r>
      <w:r w:rsidRPr="008A7C99">
        <w:rPr>
          <w:rFonts w:ascii="Arial" w:hAnsi="Arial" w:cs="Arial"/>
          <w:color w:val="000000" w:themeColor="text1"/>
          <w:sz w:val="24"/>
          <w:szCs w:val="24"/>
        </w:rPr>
        <w:t>– Student continues to receive assistance in order to enable graduation from high school.  A local operating agency</w:t>
      </w:r>
      <w:r w:rsidRPr="008A7C99">
        <w:rPr>
          <w:rFonts w:ascii="Arial" w:hAnsi="Arial" w:cs="Arial"/>
          <w:color w:val="000000" w:themeColor="text1"/>
          <w:sz w:val="24"/>
          <w:szCs w:val="24"/>
        </w:rPr>
        <w:fldChar w:fldCharType="begin"/>
      </w:r>
      <w:r w:rsidRPr="008A7C99">
        <w:rPr>
          <w:rFonts w:ascii="Arial" w:hAnsi="Arial" w:cs="Arial"/>
          <w:color w:val="000000" w:themeColor="text1"/>
          <w:sz w:val="24"/>
          <w:szCs w:val="24"/>
        </w:rPr>
        <w:instrText>xe "Local Operating Agency"</w:instrText>
      </w:r>
      <w:r w:rsidRPr="008A7C99">
        <w:rPr>
          <w:rFonts w:ascii="Arial" w:hAnsi="Arial" w:cs="Arial"/>
          <w:color w:val="000000" w:themeColor="text1"/>
          <w:sz w:val="24"/>
          <w:szCs w:val="24"/>
        </w:rPr>
        <w:fldChar w:fldCharType="end"/>
      </w:r>
      <w:r w:rsidRPr="008A7C99">
        <w:rPr>
          <w:rFonts w:ascii="Arial" w:hAnsi="Arial" w:cs="Arial"/>
          <w:color w:val="000000" w:themeColor="text1"/>
          <w:sz w:val="24"/>
          <w:szCs w:val="24"/>
        </w:rPr>
        <w:t xml:space="preserve"> continues to serve secondary school students who were eligible for services</w:t>
      </w:r>
      <w:r w:rsidRPr="008A7C99">
        <w:rPr>
          <w:rFonts w:ascii="Arial" w:hAnsi="Arial" w:cs="Arial"/>
          <w:color w:val="000000" w:themeColor="text1"/>
          <w:sz w:val="24"/>
          <w:szCs w:val="24"/>
        </w:rPr>
        <w:fldChar w:fldCharType="begin"/>
      </w:r>
      <w:r w:rsidRPr="008A7C99">
        <w:rPr>
          <w:rFonts w:ascii="Arial" w:hAnsi="Arial" w:cs="Arial"/>
          <w:color w:val="000000" w:themeColor="text1"/>
          <w:sz w:val="24"/>
          <w:szCs w:val="24"/>
        </w:rPr>
        <w:instrText>xe "Services"</w:instrText>
      </w:r>
      <w:r w:rsidRPr="008A7C99">
        <w:rPr>
          <w:rFonts w:ascii="Arial" w:hAnsi="Arial" w:cs="Arial"/>
          <w:color w:val="000000" w:themeColor="text1"/>
          <w:sz w:val="24"/>
          <w:szCs w:val="24"/>
        </w:rPr>
        <w:fldChar w:fldCharType="end"/>
      </w:r>
      <w:r w:rsidRPr="008A7C99">
        <w:rPr>
          <w:rFonts w:ascii="Arial" w:hAnsi="Arial" w:cs="Arial"/>
          <w:color w:val="000000" w:themeColor="text1"/>
          <w:sz w:val="24"/>
          <w:szCs w:val="24"/>
        </w:rPr>
        <w:t xml:space="preserve"> in secondary school through credit accrual programs until they graduate (see section 1304(e)(3)) (NCLB).  </w:t>
      </w:r>
    </w:p>
    <w:p w:rsidR="008A7C99" w:rsidRPr="008A7C99" w:rsidRDefault="008A7C99" w:rsidP="003837E3">
      <w:pPr>
        <w:pStyle w:val="ListParagraph"/>
        <w:numPr>
          <w:ilvl w:val="2"/>
          <w:numId w:val="10"/>
        </w:numPr>
        <w:spacing w:line="276" w:lineRule="auto"/>
        <w:rPr>
          <w:rFonts w:ascii="Arial" w:hAnsi="Arial" w:cs="Arial"/>
          <w:color w:val="000000" w:themeColor="text1"/>
          <w:sz w:val="24"/>
          <w:szCs w:val="24"/>
        </w:rPr>
      </w:pPr>
      <w:r w:rsidRPr="008A7C99">
        <w:rPr>
          <w:rFonts w:ascii="Arial" w:hAnsi="Arial" w:cs="Arial"/>
          <w:b/>
          <w:color w:val="000000" w:themeColor="text1"/>
          <w:sz w:val="24"/>
          <w:szCs w:val="24"/>
        </w:rPr>
        <w:t>Note</w:t>
      </w:r>
      <w:r w:rsidRPr="008A7C99">
        <w:rPr>
          <w:rFonts w:ascii="Arial" w:hAnsi="Arial" w:cs="Arial"/>
          <w:color w:val="000000" w:themeColor="text1"/>
          <w:sz w:val="24"/>
          <w:szCs w:val="24"/>
        </w:rPr>
        <w:t>: The student’s migrant eligibility must end during or after Grade 9 to be eligible for the Credit Accrual extended service.</w:t>
      </w:r>
    </w:p>
    <w:p w:rsidR="008A7C99" w:rsidRPr="008A7C99" w:rsidRDefault="008A7C99" w:rsidP="008A7C99">
      <w:pPr>
        <w:spacing w:line="276" w:lineRule="auto"/>
        <w:rPr>
          <w:rFonts w:ascii="Lucida Sans" w:hAnsi="Lucida Sans"/>
          <w:color w:val="000000" w:themeColor="text1"/>
        </w:rPr>
      </w:pPr>
    </w:p>
    <w:p w:rsidR="008A7C99" w:rsidRPr="008A7C99" w:rsidRDefault="008A7C99" w:rsidP="003837E3">
      <w:pPr>
        <w:pStyle w:val="BodyText"/>
        <w:numPr>
          <w:ilvl w:val="0"/>
          <w:numId w:val="18"/>
        </w:numPr>
        <w:spacing w:line="276" w:lineRule="auto"/>
        <w:rPr>
          <w:rFonts w:cs="Arial"/>
          <w:color w:val="000000" w:themeColor="text1"/>
          <w:sz w:val="24"/>
          <w:szCs w:val="24"/>
          <w:lang w:val="en-US"/>
        </w:rPr>
      </w:pPr>
      <w:r w:rsidRPr="008A7C99">
        <w:rPr>
          <w:rFonts w:cs="Arial"/>
          <w:color w:val="000000" w:themeColor="text1"/>
          <w:sz w:val="24"/>
          <w:szCs w:val="24"/>
        </w:rPr>
        <w:t>[</w:t>
      </w:r>
      <w:r w:rsidRPr="008A7C99">
        <w:rPr>
          <w:rFonts w:cs="Arial"/>
          <w:b/>
          <w:color w:val="000000" w:themeColor="text1"/>
          <w:sz w:val="24"/>
          <w:szCs w:val="24"/>
        </w:rPr>
        <w:t xml:space="preserve">Note:  </w:t>
      </w:r>
      <w:r w:rsidRPr="008A7C99">
        <w:rPr>
          <w:rFonts w:cs="Arial"/>
          <w:color w:val="000000" w:themeColor="text1"/>
          <w:sz w:val="24"/>
          <w:szCs w:val="24"/>
        </w:rPr>
        <w:t>Before the agency provides services</w:t>
      </w:r>
      <w:r w:rsidRPr="008A7C99">
        <w:rPr>
          <w:rFonts w:cs="Arial"/>
          <w:color w:val="000000" w:themeColor="text1"/>
          <w:sz w:val="24"/>
          <w:szCs w:val="24"/>
        </w:rPr>
        <w:fldChar w:fldCharType="begin"/>
      </w:r>
      <w:r w:rsidRPr="008A7C99">
        <w:rPr>
          <w:rFonts w:cs="Arial"/>
          <w:color w:val="000000" w:themeColor="text1"/>
          <w:sz w:val="24"/>
          <w:szCs w:val="24"/>
        </w:rPr>
        <w:instrText>xe "Services"</w:instrText>
      </w:r>
      <w:r w:rsidRPr="008A7C99">
        <w:rPr>
          <w:rFonts w:cs="Arial"/>
          <w:color w:val="000000" w:themeColor="text1"/>
          <w:sz w:val="24"/>
          <w:szCs w:val="24"/>
        </w:rPr>
        <w:fldChar w:fldCharType="end"/>
      </w:r>
      <w:r w:rsidRPr="008A7C99">
        <w:rPr>
          <w:rFonts w:cs="Arial"/>
          <w:color w:val="000000" w:themeColor="text1"/>
          <w:sz w:val="24"/>
          <w:szCs w:val="24"/>
        </w:rPr>
        <w:t xml:space="preserve"> under these provisions, it should consider whether the child’s unmet special education</w:t>
      </w:r>
      <w:r w:rsidRPr="008A7C99">
        <w:rPr>
          <w:rFonts w:cs="Arial"/>
          <w:color w:val="000000" w:themeColor="text1"/>
          <w:sz w:val="24"/>
          <w:szCs w:val="24"/>
        </w:rPr>
        <w:fldChar w:fldCharType="begin"/>
      </w:r>
      <w:r w:rsidRPr="008A7C99">
        <w:rPr>
          <w:rFonts w:cs="Arial"/>
          <w:color w:val="000000" w:themeColor="text1"/>
          <w:sz w:val="24"/>
          <w:szCs w:val="24"/>
        </w:rPr>
        <w:instrText>xe "Special Education"</w:instrText>
      </w:r>
      <w:r w:rsidRPr="008A7C99">
        <w:rPr>
          <w:rFonts w:cs="Arial"/>
          <w:color w:val="000000" w:themeColor="text1"/>
          <w:sz w:val="24"/>
          <w:szCs w:val="24"/>
        </w:rPr>
        <w:fldChar w:fldCharType="end"/>
      </w:r>
      <w:r w:rsidRPr="008A7C99">
        <w:rPr>
          <w:rFonts w:cs="Arial"/>
          <w:color w:val="000000" w:themeColor="text1"/>
          <w:sz w:val="24"/>
          <w:szCs w:val="24"/>
        </w:rPr>
        <w:t>al needs</w:t>
      </w:r>
      <w:r w:rsidRPr="008A7C99">
        <w:rPr>
          <w:rFonts w:cs="Arial"/>
          <w:color w:val="000000" w:themeColor="text1"/>
          <w:sz w:val="24"/>
          <w:szCs w:val="24"/>
        </w:rPr>
        <w:fldChar w:fldCharType="begin"/>
      </w:r>
      <w:r w:rsidRPr="008A7C99">
        <w:rPr>
          <w:rFonts w:cs="Arial"/>
          <w:color w:val="000000" w:themeColor="text1"/>
          <w:sz w:val="24"/>
          <w:szCs w:val="24"/>
        </w:rPr>
        <w:instrText>xe "Needs"</w:instrText>
      </w:r>
      <w:r w:rsidRPr="008A7C99">
        <w:rPr>
          <w:rFonts w:cs="Arial"/>
          <w:color w:val="000000" w:themeColor="text1"/>
          <w:sz w:val="24"/>
          <w:szCs w:val="24"/>
        </w:rPr>
        <w:fldChar w:fldCharType="end"/>
      </w:r>
      <w:r w:rsidRPr="008A7C99">
        <w:rPr>
          <w:rFonts w:cs="Arial"/>
          <w:color w:val="000000" w:themeColor="text1"/>
          <w:sz w:val="24"/>
          <w:szCs w:val="24"/>
        </w:rPr>
        <w:t xml:space="preserve"> are addressed by the general school program and whether migrant children who have a priority for services</w:t>
      </w:r>
      <w:r w:rsidRPr="008A7C99">
        <w:rPr>
          <w:rFonts w:cs="Arial"/>
          <w:color w:val="000000" w:themeColor="text1"/>
          <w:sz w:val="24"/>
          <w:szCs w:val="24"/>
        </w:rPr>
        <w:fldChar w:fldCharType="begin"/>
      </w:r>
      <w:r w:rsidRPr="008A7C99">
        <w:rPr>
          <w:rFonts w:cs="Arial"/>
          <w:color w:val="000000" w:themeColor="text1"/>
          <w:sz w:val="24"/>
          <w:szCs w:val="24"/>
        </w:rPr>
        <w:instrText>xe "Priority For Services"</w:instrText>
      </w:r>
      <w:r w:rsidRPr="008A7C99">
        <w:rPr>
          <w:rFonts w:cs="Arial"/>
          <w:color w:val="000000" w:themeColor="text1"/>
          <w:sz w:val="24"/>
          <w:szCs w:val="24"/>
        </w:rPr>
        <w:fldChar w:fldCharType="end"/>
      </w:r>
      <w:r w:rsidRPr="008A7C99">
        <w:rPr>
          <w:rFonts w:cs="Arial"/>
          <w:color w:val="000000" w:themeColor="text1"/>
          <w:sz w:val="24"/>
          <w:szCs w:val="24"/>
        </w:rPr>
        <w:t xml:space="preserve"> have already been served.]</w:t>
      </w:r>
    </w:p>
    <w:p w:rsidR="008A7C99" w:rsidRPr="008A7C99" w:rsidRDefault="008A7C99" w:rsidP="00036926">
      <w:pPr>
        <w:spacing w:line="276" w:lineRule="auto"/>
        <w:rPr>
          <w:rFonts w:ascii="Arial" w:hAnsi="Arial" w:cs="Arial"/>
          <w:color w:val="000000" w:themeColor="text1"/>
          <w:sz w:val="24"/>
          <w:szCs w:val="24"/>
        </w:rPr>
      </w:pPr>
    </w:p>
    <w:p w:rsidR="008A7C99" w:rsidRPr="008A7C99" w:rsidRDefault="008A7C99" w:rsidP="008A7C99">
      <w:pPr>
        <w:pStyle w:val="BodyText"/>
        <w:rPr>
          <w:rFonts w:cs="Arial"/>
          <w:color w:val="000000" w:themeColor="text1"/>
          <w:sz w:val="24"/>
          <w:szCs w:val="24"/>
          <w:lang w:val="en-US"/>
        </w:rPr>
      </w:pPr>
      <w:r w:rsidRPr="008A7C99">
        <w:rPr>
          <w:rFonts w:cs="Arial"/>
          <w:b/>
          <w:color w:val="000000" w:themeColor="text1"/>
          <w:sz w:val="24"/>
          <w:szCs w:val="24"/>
          <w:lang w:val="en-US"/>
        </w:rPr>
        <w:t>Home Schooled</w:t>
      </w:r>
      <w:r w:rsidRPr="008A7C99">
        <w:rPr>
          <w:rFonts w:cs="Arial"/>
          <w:color w:val="000000" w:themeColor="text1"/>
          <w:sz w:val="24"/>
          <w:szCs w:val="24"/>
          <w:lang w:val="en-US"/>
        </w:rPr>
        <w:t xml:space="preserve"> – Check this box if the student is being taught at home, by the family.</w:t>
      </w:r>
    </w:p>
    <w:p w:rsidR="005B6329" w:rsidRDefault="005B6329" w:rsidP="005B6329">
      <w:pPr>
        <w:spacing w:line="276" w:lineRule="auto"/>
        <w:rPr>
          <w:rFonts w:ascii="Arial" w:hAnsi="Arial" w:cs="Arial"/>
          <w:b/>
          <w:color w:val="000000" w:themeColor="text1"/>
          <w:sz w:val="24"/>
          <w:szCs w:val="24"/>
        </w:rPr>
      </w:pPr>
    </w:p>
    <w:p w:rsidR="005B6329" w:rsidRPr="005B6329" w:rsidRDefault="005B6329" w:rsidP="005B6329">
      <w:pPr>
        <w:spacing w:line="276" w:lineRule="auto"/>
        <w:rPr>
          <w:rFonts w:ascii="Arial" w:hAnsi="Arial" w:cs="Arial"/>
          <w:color w:val="000000" w:themeColor="text1"/>
          <w:sz w:val="24"/>
          <w:szCs w:val="24"/>
        </w:rPr>
      </w:pPr>
      <w:r w:rsidRPr="005B6329">
        <w:rPr>
          <w:rFonts w:ascii="Arial" w:hAnsi="Arial" w:cs="Arial"/>
          <w:b/>
          <w:color w:val="000000" w:themeColor="text1"/>
          <w:sz w:val="24"/>
          <w:szCs w:val="24"/>
        </w:rPr>
        <w:t>Medical Alert:</w:t>
      </w:r>
      <w:r w:rsidRPr="005B6329">
        <w:rPr>
          <w:rFonts w:ascii="Arial" w:hAnsi="Arial" w:cs="Arial"/>
          <w:color w:val="000000" w:themeColor="text1"/>
          <w:sz w:val="24"/>
          <w:szCs w:val="24"/>
        </w:rPr>
        <w:t xml:space="preserve"> This is an indicator for a medical/health condition.  Check the appropriate box:  </w:t>
      </w:r>
      <w:r>
        <w:sym w:font="Wingdings" w:char="F071"/>
      </w:r>
      <w:r w:rsidRPr="005B6329">
        <w:rPr>
          <w:rFonts w:ascii="Arial" w:hAnsi="Arial" w:cs="Arial"/>
          <w:color w:val="000000" w:themeColor="text1"/>
          <w:sz w:val="24"/>
          <w:szCs w:val="24"/>
        </w:rPr>
        <w:t xml:space="preserve">acute    </w:t>
      </w:r>
      <w:r>
        <w:sym w:font="Wingdings" w:char="F071"/>
      </w:r>
      <w:r w:rsidRPr="005B6329">
        <w:rPr>
          <w:rFonts w:ascii="Arial" w:hAnsi="Arial" w:cs="Arial"/>
          <w:color w:val="000000" w:themeColor="text1"/>
          <w:sz w:val="24"/>
          <w:szCs w:val="24"/>
        </w:rPr>
        <w:t xml:space="preserve">chronic     </w:t>
      </w:r>
      <w:r>
        <w:sym w:font="Wingdings" w:char="F071"/>
      </w:r>
      <w:r w:rsidRPr="005B6329">
        <w:rPr>
          <w:rFonts w:ascii="Arial" w:hAnsi="Arial" w:cs="Arial"/>
          <w:color w:val="000000" w:themeColor="text1"/>
          <w:sz w:val="24"/>
          <w:szCs w:val="24"/>
        </w:rPr>
        <w:t>none</w:t>
      </w:r>
    </w:p>
    <w:p w:rsidR="005B6329" w:rsidRDefault="005B6329" w:rsidP="005B6329">
      <w:pPr>
        <w:spacing w:line="276" w:lineRule="auto"/>
        <w:rPr>
          <w:rFonts w:ascii="Arial" w:hAnsi="Arial" w:cs="Arial"/>
          <w:b/>
          <w:color w:val="000000" w:themeColor="text1"/>
          <w:sz w:val="24"/>
          <w:szCs w:val="24"/>
        </w:rPr>
      </w:pPr>
    </w:p>
    <w:p w:rsidR="005B6329" w:rsidRPr="005B6329" w:rsidRDefault="005B6329" w:rsidP="005B6329">
      <w:pPr>
        <w:spacing w:line="276" w:lineRule="auto"/>
        <w:rPr>
          <w:rFonts w:ascii="Arial" w:hAnsi="Arial" w:cs="Arial"/>
          <w:color w:val="000000" w:themeColor="text1"/>
          <w:sz w:val="24"/>
          <w:szCs w:val="24"/>
        </w:rPr>
      </w:pPr>
      <w:r w:rsidRPr="005B6329">
        <w:rPr>
          <w:rFonts w:ascii="Arial" w:hAnsi="Arial" w:cs="Arial"/>
          <w:b/>
          <w:color w:val="000000" w:themeColor="text1"/>
          <w:sz w:val="24"/>
          <w:szCs w:val="24"/>
        </w:rPr>
        <w:t>Immunizations Available:</w:t>
      </w:r>
      <w:r w:rsidRPr="005B6329">
        <w:rPr>
          <w:rFonts w:ascii="Arial" w:hAnsi="Arial" w:cs="Arial"/>
          <w:color w:val="000000" w:themeColor="text1"/>
          <w:sz w:val="24"/>
          <w:szCs w:val="24"/>
        </w:rPr>
        <w:t xml:space="preserve"> Circle “Y” for “Yes” if the student is in school (Grades K-12/UG), therefore a new school district could request a copy from the current school district.  Circle “N” for “No” if the student is not in school (Preschooler, Out-of-School Youth, and Dropout).</w:t>
      </w:r>
    </w:p>
    <w:p w:rsidR="008A7C99" w:rsidRPr="00B97D60" w:rsidRDefault="008A7C99" w:rsidP="00036926">
      <w:pPr>
        <w:spacing w:line="276" w:lineRule="auto"/>
        <w:rPr>
          <w:rFonts w:ascii="Arial" w:hAnsi="Arial" w:cs="Arial"/>
          <w:color w:val="FF0000"/>
          <w:sz w:val="24"/>
          <w:szCs w:val="24"/>
        </w:rPr>
      </w:pPr>
    </w:p>
    <w:p w:rsidR="00DF01C5" w:rsidRPr="005B6329" w:rsidRDefault="00DF01C5" w:rsidP="00036926">
      <w:pPr>
        <w:spacing w:line="276" w:lineRule="auto"/>
        <w:rPr>
          <w:rFonts w:ascii="Arial" w:hAnsi="Arial" w:cs="Arial"/>
          <w:color w:val="000000" w:themeColor="text1"/>
          <w:sz w:val="24"/>
          <w:szCs w:val="24"/>
        </w:rPr>
      </w:pPr>
      <w:r w:rsidRPr="005B6329">
        <w:rPr>
          <w:rFonts w:ascii="Arial" w:hAnsi="Arial" w:cs="Arial"/>
          <w:b/>
          <w:color w:val="000000" w:themeColor="text1"/>
          <w:sz w:val="24"/>
          <w:szCs w:val="24"/>
        </w:rPr>
        <w:t>DOB:</w:t>
      </w:r>
      <w:r w:rsidRPr="005B6329">
        <w:rPr>
          <w:rFonts w:ascii="Arial" w:hAnsi="Arial" w:cs="Arial"/>
          <w:color w:val="000000" w:themeColor="text1"/>
          <w:sz w:val="24"/>
          <w:szCs w:val="24"/>
        </w:rPr>
        <w:t xml:space="preserve"> MIS 2000 fills this in with the </w:t>
      </w:r>
      <w:r w:rsidR="00604A61" w:rsidRPr="005B6329">
        <w:rPr>
          <w:rFonts w:ascii="Arial" w:hAnsi="Arial" w:cs="Arial"/>
          <w:color w:val="000000" w:themeColor="text1"/>
          <w:sz w:val="24"/>
          <w:szCs w:val="24"/>
        </w:rPr>
        <w:t xml:space="preserve">student’s </w:t>
      </w:r>
      <w:r w:rsidRPr="005B6329">
        <w:rPr>
          <w:rFonts w:ascii="Arial" w:hAnsi="Arial" w:cs="Arial"/>
          <w:color w:val="000000" w:themeColor="text1"/>
          <w:sz w:val="24"/>
          <w:szCs w:val="24"/>
        </w:rPr>
        <w:t>D</w:t>
      </w:r>
      <w:r w:rsidR="00604A61" w:rsidRPr="005B6329">
        <w:rPr>
          <w:rFonts w:ascii="Arial" w:hAnsi="Arial" w:cs="Arial"/>
          <w:color w:val="000000" w:themeColor="text1"/>
          <w:sz w:val="24"/>
          <w:szCs w:val="24"/>
        </w:rPr>
        <w:t xml:space="preserve">ate </w:t>
      </w:r>
      <w:r w:rsidR="00F57596" w:rsidRPr="005B6329">
        <w:rPr>
          <w:rFonts w:ascii="Arial" w:hAnsi="Arial" w:cs="Arial"/>
          <w:color w:val="000000" w:themeColor="text1"/>
          <w:sz w:val="24"/>
          <w:szCs w:val="24"/>
        </w:rPr>
        <w:t>of</w:t>
      </w:r>
      <w:r w:rsidR="00604A61" w:rsidRPr="005B6329">
        <w:rPr>
          <w:rFonts w:ascii="Arial" w:hAnsi="Arial" w:cs="Arial"/>
          <w:color w:val="000000" w:themeColor="text1"/>
          <w:sz w:val="24"/>
          <w:szCs w:val="24"/>
        </w:rPr>
        <w:t xml:space="preserve"> Birth</w:t>
      </w:r>
      <w:r w:rsidRPr="005B6329">
        <w:rPr>
          <w:rFonts w:ascii="Arial" w:hAnsi="Arial" w:cs="Arial"/>
          <w:color w:val="000000" w:themeColor="text1"/>
          <w:sz w:val="24"/>
          <w:szCs w:val="24"/>
        </w:rPr>
        <w:t xml:space="preserve"> from the COE.  Please </w:t>
      </w:r>
      <w:r w:rsidR="00604A61" w:rsidRPr="005B6329">
        <w:rPr>
          <w:rFonts w:ascii="Arial" w:hAnsi="Arial" w:cs="Arial"/>
          <w:color w:val="000000" w:themeColor="text1"/>
          <w:sz w:val="24"/>
          <w:szCs w:val="24"/>
        </w:rPr>
        <w:t>enter all dates in the form</w:t>
      </w:r>
      <w:r w:rsidR="00D467C7" w:rsidRPr="005B6329">
        <w:rPr>
          <w:rFonts w:ascii="Arial" w:hAnsi="Arial" w:cs="Arial"/>
          <w:color w:val="000000" w:themeColor="text1"/>
          <w:sz w:val="24"/>
          <w:szCs w:val="24"/>
        </w:rPr>
        <w:t xml:space="preserve"> -  mm/dd/yy for the </w:t>
      </w:r>
      <w:r w:rsidRPr="005B6329">
        <w:rPr>
          <w:rFonts w:ascii="Arial" w:hAnsi="Arial" w:cs="Arial"/>
          <w:color w:val="000000" w:themeColor="text1"/>
          <w:sz w:val="24"/>
          <w:szCs w:val="24"/>
        </w:rPr>
        <w:t xml:space="preserve">month/day/year.  For example, the date </w:t>
      </w:r>
      <w:r w:rsidR="005B6329" w:rsidRPr="005B6329">
        <w:rPr>
          <w:rFonts w:ascii="Arial" w:hAnsi="Arial" w:cs="Arial"/>
          <w:color w:val="000000" w:themeColor="text1"/>
          <w:sz w:val="24"/>
          <w:szCs w:val="24"/>
        </w:rPr>
        <w:t>July 17, 2015</w:t>
      </w:r>
      <w:r w:rsidRPr="005B6329">
        <w:rPr>
          <w:rFonts w:ascii="Arial" w:hAnsi="Arial" w:cs="Arial"/>
          <w:color w:val="000000" w:themeColor="text1"/>
          <w:sz w:val="24"/>
          <w:szCs w:val="24"/>
        </w:rPr>
        <w:t xml:space="preserve">, would be written </w:t>
      </w:r>
      <w:r w:rsidR="00231D78">
        <w:rPr>
          <w:rFonts w:ascii="Arial" w:hAnsi="Arial" w:cs="Arial"/>
          <w:color w:val="000000" w:themeColor="text1"/>
          <w:sz w:val="24"/>
          <w:szCs w:val="24"/>
        </w:rPr>
        <w:t>07-17-</w:t>
      </w:r>
      <w:r w:rsidR="005B6329" w:rsidRPr="005B6329">
        <w:rPr>
          <w:rFonts w:ascii="Arial" w:hAnsi="Arial" w:cs="Arial"/>
          <w:color w:val="000000" w:themeColor="text1"/>
          <w:sz w:val="24"/>
          <w:szCs w:val="24"/>
        </w:rPr>
        <w:t>15.</w:t>
      </w:r>
    </w:p>
    <w:p w:rsidR="00DF01C5" w:rsidRPr="00B97D60" w:rsidRDefault="00DF01C5" w:rsidP="00036926">
      <w:pPr>
        <w:spacing w:line="276" w:lineRule="auto"/>
        <w:rPr>
          <w:rFonts w:ascii="Arial" w:hAnsi="Arial" w:cs="Arial"/>
          <w:color w:val="FF0000"/>
          <w:sz w:val="24"/>
          <w:szCs w:val="24"/>
        </w:rPr>
      </w:pPr>
    </w:p>
    <w:p w:rsidR="00691CB1" w:rsidRPr="00FD3F14" w:rsidRDefault="00DF01C5" w:rsidP="00036926">
      <w:pPr>
        <w:spacing w:line="276" w:lineRule="auto"/>
        <w:rPr>
          <w:rFonts w:ascii="Arial" w:hAnsi="Arial" w:cs="Arial"/>
          <w:color w:val="000000" w:themeColor="text1"/>
          <w:sz w:val="24"/>
          <w:szCs w:val="24"/>
        </w:rPr>
      </w:pPr>
      <w:r w:rsidRPr="00FD3F14">
        <w:rPr>
          <w:rFonts w:ascii="Arial" w:hAnsi="Arial" w:cs="Arial"/>
          <w:b/>
          <w:color w:val="000000" w:themeColor="text1"/>
          <w:sz w:val="24"/>
          <w:szCs w:val="24"/>
        </w:rPr>
        <w:t>Grade:</w:t>
      </w:r>
      <w:r w:rsidRPr="00FD3F14">
        <w:rPr>
          <w:rFonts w:ascii="Arial" w:hAnsi="Arial" w:cs="Arial"/>
          <w:color w:val="000000" w:themeColor="text1"/>
          <w:sz w:val="24"/>
          <w:szCs w:val="24"/>
        </w:rPr>
        <w:t xml:space="preserve">  </w:t>
      </w:r>
      <w:r w:rsidR="008A21C7" w:rsidRPr="00FD3F14">
        <w:rPr>
          <w:rFonts w:ascii="Arial" w:hAnsi="Arial" w:cs="Arial"/>
          <w:color w:val="000000" w:themeColor="text1"/>
          <w:sz w:val="24"/>
          <w:szCs w:val="24"/>
        </w:rPr>
        <w:t xml:space="preserve">Need to use the student’s </w:t>
      </w:r>
      <w:r w:rsidR="007027DA" w:rsidRPr="00FD3F14">
        <w:rPr>
          <w:rFonts w:ascii="Arial" w:hAnsi="Arial" w:cs="Arial"/>
          <w:color w:val="000000" w:themeColor="text1"/>
          <w:sz w:val="24"/>
          <w:szCs w:val="24"/>
        </w:rPr>
        <w:t>grade</w:t>
      </w:r>
      <w:r w:rsidR="008A21C7" w:rsidRPr="00FD3F14">
        <w:rPr>
          <w:rFonts w:ascii="Arial" w:hAnsi="Arial" w:cs="Arial"/>
          <w:color w:val="000000" w:themeColor="text1"/>
          <w:sz w:val="24"/>
          <w:szCs w:val="24"/>
        </w:rPr>
        <w:t xml:space="preserve"> from the school year that just ended in </w:t>
      </w:r>
      <w:r w:rsidR="00691CB1" w:rsidRPr="00FD3F14">
        <w:rPr>
          <w:rFonts w:ascii="Arial" w:hAnsi="Arial" w:cs="Arial"/>
          <w:color w:val="000000" w:themeColor="text1"/>
          <w:sz w:val="24"/>
          <w:szCs w:val="24"/>
        </w:rPr>
        <w:t>May/</w:t>
      </w:r>
      <w:r w:rsidR="008A21C7" w:rsidRPr="00FD3F14">
        <w:rPr>
          <w:rFonts w:ascii="Arial" w:hAnsi="Arial" w:cs="Arial"/>
          <w:color w:val="000000" w:themeColor="text1"/>
          <w:sz w:val="24"/>
          <w:szCs w:val="24"/>
        </w:rPr>
        <w:t>June, so the student has one grade for the funding year, September 1 – August 31.</w:t>
      </w:r>
      <w:r w:rsidRPr="00FD3F14">
        <w:rPr>
          <w:rFonts w:ascii="Arial" w:hAnsi="Arial" w:cs="Arial"/>
          <w:color w:val="000000" w:themeColor="text1"/>
          <w:sz w:val="24"/>
          <w:szCs w:val="24"/>
        </w:rPr>
        <w:t xml:space="preserve">  </w:t>
      </w:r>
    </w:p>
    <w:p w:rsidR="00443CE9" w:rsidRPr="001A417E" w:rsidRDefault="00691CB1" w:rsidP="003837E3">
      <w:pPr>
        <w:pStyle w:val="ListParagraph"/>
        <w:numPr>
          <w:ilvl w:val="0"/>
          <w:numId w:val="18"/>
        </w:numPr>
        <w:spacing w:line="276" w:lineRule="auto"/>
        <w:rPr>
          <w:rFonts w:ascii="Arial" w:hAnsi="Arial" w:cs="Arial"/>
          <w:color w:val="000000" w:themeColor="text1"/>
          <w:sz w:val="24"/>
          <w:szCs w:val="24"/>
        </w:rPr>
      </w:pPr>
      <w:r w:rsidRPr="001A417E">
        <w:rPr>
          <w:rFonts w:ascii="Arial" w:hAnsi="Arial" w:cs="Arial"/>
          <w:b/>
          <w:color w:val="000000" w:themeColor="text1"/>
          <w:sz w:val="24"/>
          <w:szCs w:val="24"/>
        </w:rPr>
        <w:t>EXCEPTION:</w:t>
      </w:r>
      <w:r w:rsidRPr="001A417E">
        <w:rPr>
          <w:rFonts w:ascii="Arial" w:hAnsi="Arial" w:cs="Arial"/>
          <w:color w:val="000000" w:themeColor="text1"/>
          <w:sz w:val="24"/>
          <w:szCs w:val="24"/>
        </w:rPr>
        <w:t xml:space="preserve"> The one exception are (P2) preschoolers who turn 3 years old between May 15 and August 31, and will now be eligible for funding.  Change the Grade to P3 for the summer. </w:t>
      </w:r>
    </w:p>
    <w:p w:rsidR="007027DA" w:rsidRPr="00FD3F14" w:rsidRDefault="007027DA" w:rsidP="003837E3">
      <w:pPr>
        <w:pStyle w:val="ListParagraph"/>
        <w:numPr>
          <w:ilvl w:val="0"/>
          <w:numId w:val="14"/>
        </w:numPr>
        <w:spacing w:line="276" w:lineRule="auto"/>
        <w:rPr>
          <w:rFonts w:ascii="Arial" w:hAnsi="Arial" w:cs="Arial"/>
          <w:color w:val="000000" w:themeColor="text1"/>
          <w:sz w:val="24"/>
          <w:szCs w:val="24"/>
        </w:rPr>
      </w:pPr>
      <w:r w:rsidRPr="00FD3F14">
        <w:rPr>
          <w:rFonts w:ascii="Arial" w:hAnsi="Arial" w:cs="Arial"/>
          <w:color w:val="000000" w:themeColor="text1"/>
          <w:sz w:val="24"/>
          <w:szCs w:val="24"/>
        </w:rPr>
        <w:t>School Grades K-12</w:t>
      </w:r>
    </w:p>
    <w:p w:rsidR="00B53BEE" w:rsidRPr="00FD3F14" w:rsidRDefault="00B53BEE" w:rsidP="003837E3">
      <w:pPr>
        <w:pStyle w:val="ListParagraph"/>
        <w:numPr>
          <w:ilvl w:val="0"/>
          <w:numId w:val="4"/>
        </w:numPr>
        <w:spacing w:line="276" w:lineRule="auto"/>
        <w:rPr>
          <w:rFonts w:ascii="Arial" w:hAnsi="Arial" w:cs="Arial"/>
          <w:color w:val="000000" w:themeColor="text1"/>
          <w:sz w:val="24"/>
          <w:szCs w:val="24"/>
        </w:rPr>
      </w:pPr>
      <w:r w:rsidRPr="00FD3F14">
        <w:rPr>
          <w:rFonts w:ascii="Arial" w:hAnsi="Arial" w:cs="Arial"/>
          <w:color w:val="000000" w:themeColor="text1"/>
          <w:sz w:val="24"/>
          <w:szCs w:val="24"/>
        </w:rPr>
        <w:t xml:space="preserve">For Special Education students, </w:t>
      </w:r>
      <w:r w:rsidR="00CE4941" w:rsidRPr="00FD3F14">
        <w:rPr>
          <w:rFonts w:ascii="Arial" w:hAnsi="Arial" w:cs="Arial"/>
          <w:color w:val="000000" w:themeColor="text1"/>
          <w:sz w:val="24"/>
          <w:szCs w:val="24"/>
        </w:rPr>
        <w:t>please use the grade level assigned to the student</w:t>
      </w:r>
      <w:r w:rsidRPr="00FD3F14">
        <w:rPr>
          <w:rFonts w:ascii="Arial" w:hAnsi="Arial" w:cs="Arial"/>
          <w:color w:val="000000" w:themeColor="text1"/>
          <w:sz w:val="24"/>
          <w:szCs w:val="24"/>
        </w:rPr>
        <w:t>.  If the school does not identify a grade, then use “UG” for Ungraded.</w:t>
      </w:r>
    </w:p>
    <w:p w:rsidR="00B53BEE" w:rsidRPr="00FD3F14" w:rsidRDefault="00B53BEE" w:rsidP="003837E3">
      <w:pPr>
        <w:pStyle w:val="ListParagraph"/>
        <w:numPr>
          <w:ilvl w:val="0"/>
          <w:numId w:val="4"/>
        </w:numPr>
        <w:spacing w:line="276" w:lineRule="auto"/>
        <w:rPr>
          <w:rFonts w:ascii="Arial" w:hAnsi="Arial" w:cs="Arial"/>
          <w:color w:val="000000" w:themeColor="text1"/>
          <w:sz w:val="24"/>
          <w:szCs w:val="24"/>
        </w:rPr>
      </w:pPr>
      <w:r w:rsidRPr="00FD3F14">
        <w:rPr>
          <w:rFonts w:ascii="Arial" w:hAnsi="Arial" w:cs="Arial"/>
          <w:color w:val="000000" w:themeColor="text1"/>
          <w:sz w:val="24"/>
          <w:szCs w:val="24"/>
        </w:rPr>
        <w:t>For Home-schooled students, use the grade of the curriculum they are using.</w:t>
      </w:r>
    </w:p>
    <w:p w:rsidR="00DF01C5" w:rsidRPr="00FD3F14" w:rsidRDefault="00DF01C5" w:rsidP="003837E3">
      <w:pPr>
        <w:pStyle w:val="ListParagraph"/>
        <w:numPr>
          <w:ilvl w:val="0"/>
          <w:numId w:val="3"/>
        </w:numPr>
        <w:spacing w:line="276" w:lineRule="auto"/>
        <w:rPr>
          <w:rFonts w:ascii="Arial" w:hAnsi="Arial" w:cs="Arial"/>
          <w:color w:val="000000" w:themeColor="text1"/>
          <w:sz w:val="24"/>
          <w:szCs w:val="24"/>
        </w:rPr>
      </w:pPr>
      <w:r w:rsidRPr="00FD3F14">
        <w:rPr>
          <w:rFonts w:ascii="Arial" w:hAnsi="Arial" w:cs="Arial"/>
          <w:color w:val="000000" w:themeColor="text1"/>
          <w:sz w:val="24"/>
          <w:szCs w:val="24"/>
        </w:rPr>
        <w:t>For students who are not in school:</w:t>
      </w:r>
    </w:p>
    <w:p w:rsidR="00443CE9" w:rsidRPr="00FD3F14" w:rsidRDefault="00443CE9" w:rsidP="003837E3">
      <w:pPr>
        <w:pStyle w:val="ListParagraph"/>
        <w:numPr>
          <w:ilvl w:val="0"/>
          <w:numId w:val="2"/>
        </w:numPr>
        <w:spacing w:line="276" w:lineRule="auto"/>
        <w:rPr>
          <w:rFonts w:ascii="Arial" w:hAnsi="Arial" w:cs="Arial"/>
          <w:color w:val="000000" w:themeColor="text1"/>
          <w:sz w:val="24"/>
          <w:szCs w:val="24"/>
        </w:rPr>
      </w:pPr>
      <w:r w:rsidRPr="00FD3F14">
        <w:rPr>
          <w:rFonts w:ascii="Arial" w:hAnsi="Arial" w:cs="Arial"/>
          <w:color w:val="000000" w:themeColor="text1"/>
          <w:sz w:val="24"/>
          <w:szCs w:val="24"/>
        </w:rPr>
        <w:t>OSY:</w:t>
      </w:r>
    </w:p>
    <w:p w:rsidR="00443CE9" w:rsidRPr="00FD3F14" w:rsidRDefault="00CE4941" w:rsidP="003837E3">
      <w:pPr>
        <w:pStyle w:val="ListParagraph"/>
        <w:numPr>
          <w:ilvl w:val="1"/>
          <w:numId w:val="2"/>
        </w:numPr>
        <w:spacing w:line="276" w:lineRule="auto"/>
        <w:rPr>
          <w:rFonts w:ascii="Arial" w:hAnsi="Arial" w:cs="Arial"/>
          <w:color w:val="000000" w:themeColor="text1"/>
          <w:sz w:val="24"/>
          <w:szCs w:val="24"/>
        </w:rPr>
      </w:pPr>
      <w:r w:rsidRPr="00FD3F14">
        <w:rPr>
          <w:rFonts w:ascii="Arial" w:hAnsi="Arial" w:cs="Arial"/>
          <w:color w:val="000000" w:themeColor="text1"/>
          <w:sz w:val="24"/>
          <w:szCs w:val="24"/>
        </w:rPr>
        <w:t>Students who drop out of a U.S. high school during the current funding year (September 1 – August 31), keep their school GRADE (9-12). (Note: Data Specialists enter “</w:t>
      </w:r>
      <w:r w:rsidR="00DF01C5" w:rsidRPr="00FD3F14">
        <w:rPr>
          <w:rFonts w:ascii="Arial" w:hAnsi="Arial" w:cs="Arial"/>
          <w:color w:val="000000" w:themeColor="text1"/>
          <w:sz w:val="24"/>
          <w:szCs w:val="24"/>
        </w:rPr>
        <w:t>DO</w:t>
      </w:r>
      <w:r w:rsidRPr="00FD3F14">
        <w:rPr>
          <w:rFonts w:ascii="Arial" w:hAnsi="Arial" w:cs="Arial"/>
          <w:color w:val="000000" w:themeColor="text1"/>
          <w:sz w:val="24"/>
          <w:szCs w:val="24"/>
        </w:rPr>
        <w:t>” in the “Still in School” field on MIS)</w:t>
      </w:r>
    </w:p>
    <w:p w:rsidR="00443CE9" w:rsidRPr="00FD3F14" w:rsidRDefault="00443CE9" w:rsidP="003837E3">
      <w:pPr>
        <w:pStyle w:val="ListParagraph"/>
        <w:numPr>
          <w:ilvl w:val="1"/>
          <w:numId w:val="2"/>
        </w:numPr>
        <w:spacing w:line="276" w:lineRule="auto"/>
        <w:rPr>
          <w:rFonts w:ascii="Arial" w:hAnsi="Arial" w:cs="Arial"/>
          <w:color w:val="000000" w:themeColor="text1"/>
          <w:sz w:val="24"/>
          <w:szCs w:val="24"/>
        </w:rPr>
      </w:pPr>
      <w:r w:rsidRPr="00FD3F14">
        <w:rPr>
          <w:rFonts w:ascii="Arial" w:hAnsi="Arial" w:cs="Arial"/>
          <w:color w:val="000000" w:themeColor="text1"/>
          <w:sz w:val="24"/>
          <w:szCs w:val="24"/>
        </w:rPr>
        <w:t xml:space="preserve">D+ = </w:t>
      </w:r>
      <w:r w:rsidR="00DF01C5" w:rsidRPr="00FD3F14">
        <w:rPr>
          <w:rFonts w:ascii="Arial" w:hAnsi="Arial" w:cs="Arial"/>
          <w:color w:val="000000" w:themeColor="text1"/>
          <w:sz w:val="24"/>
          <w:szCs w:val="24"/>
        </w:rPr>
        <w:t xml:space="preserve">student </w:t>
      </w:r>
      <w:r w:rsidR="00CE4941" w:rsidRPr="00FD3F14">
        <w:rPr>
          <w:rFonts w:ascii="Arial" w:hAnsi="Arial" w:cs="Arial"/>
          <w:color w:val="000000" w:themeColor="text1"/>
          <w:sz w:val="24"/>
          <w:szCs w:val="24"/>
        </w:rPr>
        <w:t xml:space="preserve">who </w:t>
      </w:r>
      <w:r w:rsidR="00DF01C5" w:rsidRPr="00FD3F14">
        <w:rPr>
          <w:rFonts w:ascii="Arial" w:hAnsi="Arial" w:cs="Arial"/>
          <w:color w:val="000000" w:themeColor="text1"/>
          <w:sz w:val="24"/>
          <w:szCs w:val="24"/>
        </w:rPr>
        <w:t>dropped out of U.S. high school before September 1 of the current school year.</w:t>
      </w:r>
    </w:p>
    <w:p w:rsidR="00DF01C5" w:rsidRPr="00FD3F14" w:rsidRDefault="00DF01C5" w:rsidP="003837E3">
      <w:pPr>
        <w:pStyle w:val="ListParagraph"/>
        <w:numPr>
          <w:ilvl w:val="1"/>
          <w:numId w:val="2"/>
        </w:numPr>
        <w:spacing w:line="276" w:lineRule="auto"/>
        <w:rPr>
          <w:rFonts w:ascii="Arial" w:hAnsi="Arial" w:cs="Arial"/>
          <w:color w:val="000000" w:themeColor="text1"/>
          <w:sz w:val="24"/>
          <w:szCs w:val="24"/>
        </w:rPr>
      </w:pPr>
      <w:r w:rsidRPr="00FD3F14">
        <w:rPr>
          <w:rFonts w:ascii="Arial" w:hAnsi="Arial" w:cs="Arial"/>
          <w:color w:val="000000" w:themeColor="text1"/>
          <w:sz w:val="24"/>
          <w:szCs w:val="24"/>
        </w:rPr>
        <w:t xml:space="preserve">OS </w:t>
      </w:r>
      <w:r w:rsidR="00443CE9" w:rsidRPr="00FD3F14">
        <w:rPr>
          <w:rFonts w:ascii="Arial" w:hAnsi="Arial" w:cs="Arial"/>
          <w:color w:val="000000" w:themeColor="text1"/>
          <w:sz w:val="24"/>
          <w:szCs w:val="24"/>
        </w:rPr>
        <w:t>= student attended/left school in another country.</w:t>
      </w:r>
    </w:p>
    <w:p w:rsidR="00443CE9" w:rsidRPr="00FD3F14" w:rsidRDefault="00443CE9" w:rsidP="003837E3">
      <w:pPr>
        <w:pStyle w:val="ListParagraph"/>
        <w:numPr>
          <w:ilvl w:val="0"/>
          <w:numId w:val="2"/>
        </w:numPr>
        <w:spacing w:line="276" w:lineRule="auto"/>
        <w:rPr>
          <w:rFonts w:ascii="Arial" w:hAnsi="Arial" w:cs="Arial"/>
          <w:color w:val="000000" w:themeColor="text1"/>
          <w:sz w:val="24"/>
          <w:szCs w:val="24"/>
        </w:rPr>
      </w:pPr>
      <w:r w:rsidRPr="00FD3F14">
        <w:rPr>
          <w:rFonts w:ascii="Arial" w:hAnsi="Arial" w:cs="Arial"/>
          <w:color w:val="000000" w:themeColor="text1"/>
          <w:sz w:val="24"/>
          <w:szCs w:val="24"/>
        </w:rPr>
        <w:t>Preschool:  P0-P5, using the student’s age from the fall.  For example:</w:t>
      </w:r>
    </w:p>
    <w:p w:rsidR="00443CE9" w:rsidRPr="001A417E" w:rsidRDefault="00443CE9" w:rsidP="003837E3">
      <w:pPr>
        <w:pStyle w:val="ListParagraph"/>
        <w:numPr>
          <w:ilvl w:val="1"/>
          <w:numId w:val="2"/>
        </w:numPr>
        <w:spacing w:line="276" w:lineRule="auto"/>
        <w:rPr>
          <w:rFonts w:ascii="Arial" w:hAnsi="Arial" w:cs="Arial"/>
          <w:color w:val="000000" w:themeColor="text1"/>
          <w:sz w:val="24"/>
          <w:szCs w:val="24"/>
        </w:rPr>
      </w:pPr>
      <w:r w:rsidRPr="001A417E">
        <w:rPr>
          <w:rFonts w:ascii="Arial" w:hAnsi="Arial" w:cs="Arial"/>
          <w:color w:val="000000" w:themeColor="text1"/>
          <w:sz w:val="24"/>
          <w:szCs w:val="24"/>
        </w:rPr>
        <w:t xml:space="preserve">P5 = Old enough to attend Kindergarten this </w:t>
      </w:r>
      <w:r w:rsidR="008A21C7" w:rsidRPr="001A417E">
        <w:rPr>
          <w:rFonts w:ascii="Arial" w:hAnsi="Arial" w:cs="Arial"/>
          <w:color w:val="000000" w:themeColor="text1"/>
          <w:sz w:val="24"/>
          <w:szCs w:val="24"/>
        </w:rPr>
        <w:t xml:space="preserve">past </w:t>
      </w:r>
      <w:r w:rsidRPr="001A417E">
        <w:rPr>
          <w:rFonts w:ascii="Arial" w:hAnsi="Arial" w:cs="Arial"/>
          <w:color w:val="000000" w:themeColor="text1"/>
          <w:sz w:val="24"/>
          <w:szCs w:val="24"/>
        </w:rPr>
        <w:t>school-year, but did not.</w:t>
      </w:r>
    </w:p>
    <w:p w:rsidR="00443CE9" w:rsidRPr="001A417E" w:rsidRDefault="00443CE9" w:rsidP="003837E3">
      <w:pPr>
        <w:pStyle w:val="ListParagraph"/>
        <w:numPr>
          <w:ilvl w:val="1"/>
          <w:numId w:val="2"/>
        </w:numPr>
        <w:spacing w:line="276" w:lineRule="auto"/>
        <w:rPr>
          <w:rFonts w:ascii="Arial" w:hAnsi="Arial" w:cs="Arial"/>
          <w:color w:val="000000" w:themeColor="text1"/>
          <w:sz w:val="24"/>
          <w:szCs w:val="24"/>
        </w:rPr>
      </w:pPr>
      <w:r w:rsidRPr="001A417E">
        <w:rPr>
          <w:rFonts w:ascii="Arial" w:hAnsi="Arial" w:cs="Arial"/>
          <w:color w:val="000000" w:themeColor="text1"/>
          <w:sz w:val="24"/>
          <w:szCs w:val="24"/>
        </w:rPr>
        <w:t xml:space="preserve">P4 = Old </w:t>
      </w:r>
      <w:r w:rsidR="008A21C7" w:rsidRPr="001A417E">
        <w:rPr>
          <w:rFonts w:ascii="Arial" w:hAnsi="Arial" w:cs="Arial"/>
          <w:color w:val="000000" w:themeColor="text1"/>
          <w:sz w:val="24"/>
          <w:szCs w:val="24"/>
        </w:rPr>
        <w:t xml:space="preserve">enough to </w:t>
      </w:r>
      <w:r w:rsidR="00284850" w:rsidRPr="001A417E">
        <w:rPr>
          <w:rFonts w:ascii="Arial" w:hAnsi="Arial" w:cs="Arial"/>
          <w:color w:val="000000" w:themeColor="text1"/>
          <w:sz w:val="24"/>
          <w:szCs w:val="24"/>
        </w:rPr>
        <w:t>enter</w:t>
      </w:r>
      <w:r w:rsidR="008A21C7" w:rsidRPr="001A417E">
        <w:rPr>
          <w:rFonts w:ascii="Arial" w:hAnsi="Arial" w:cs="Arial"/>
          <w:color w:val="000000" w:themeColor="text1"/>
          <w:sz w:val="24"/>
          <w:szCs w:val="24"/>
        </w:rPr>
        <w:t xml:space="preserve"> Kindergarten for the first time in the September</w:t>
      </w:r>
      <w:r w:rsidR="00284850" w:rsidRPr="001A417E">
        <w:rPr>
          <w:rFonts w:ascii="Arial" w:hAnsi="Arial" w:cs="Arial"/>
          <w:color w:val="000000" w:themeColor="text1"/>
          <w:sz w:val="24"/>
          <w:szCs w:val="24"/>
        </w:rPr>
        <w:t>.</w:t>
      </w:r>
    </w:p>
    <w:p w:rsidR="00443CE9" w:rsidRPr="001A417E" w:rsidRDefault="00284850" w:rsidP="003837E3">
      <w:pPr>
        <w:pStyle w:val="ListParagraph"/>
        <w:numPr>
          <w:ilvl w:val="1"/>
          <w:numId w:val="2"/>
        </w:numPr>
        <w:spacing w:line="276" w:lineRule="auto"/>
        <w:rPr>
          <w:rFonts w:ascii="Arial" w:hAnsi="Arial" w:cs="Arial"/>
          <w:color w:val="000000" w:themeColor="text1"/>
          <w:sz w:val="24"/>
          <w:szCs w:val="24"/>
        </w:rPr>
      </w:pPr>
      <w:r w:rsidRPr="001A417E">
        <w:rPr>
          <w:rFonts w:ascii="Arial" w:hAnsi="Arial" w:cs="Arial"/>
          <w:color w:val="000000" w:themeColor="text1"/>
          <w:sz w:val="24"/>
          <w:szCs w:val="24"/>
        </w:rPr>
        <w:t xml:space="preserve">P3 = Entering </w:t>
      </w:r>
      <w:r w:rsidR="00443CE9" w:rsidRPr="001A417E">
        <w:rPr>
          <w:rFonts w:ascii="Arial" w:hAnsi="Arial" w:cs="Arial"/>
          <w:color w:val="000000" w:themeColor="text1"/>
          <w:sz w:val="24"/>
          <w:szCs w:val="24"/>
        </w:rPr>
        <w:t>Kindergarten</w:t>
      </w:r>
      <w:r w:rsidRPr="001A417E">
        <w:rPr>
          <w:rFonts w:ascii="Arial" w:hAnsi="Arial" w:cs="Arial"/>
          <w:color w:val="000000" w:themeColor="text1"/>
          <w:sz w:val="24"/>
          <w:szCs w:val="24"/>
        </w:rPr>
        <w:t xml:space="preserve"> in 2 school years</w:t>
      </w:r>
      <w:r w:rsidR="00691CB1" w:rsidRPr="001A417E">
        <w:rPr>
          <w:rFonts w:ascii="Arial" w:hAnsi="Arial" w:cs="Arial"/>
          <w:color w:val="000000" w:themeColor="text1"/>
          <w:sz w:val="24"/>
          <w:szCs w:val="24"/>
        </w:rPr>
        <w:t>; plus students who are still here for their 3</w:t>
      </w:r>
      <w:r w:rsidR="00691CB1" w:rsidRPr="001A417E">
        <w:rPr>
          <w:rFonts w:ascii="Arial" w:hAnsi="Arial" w:cs="Arial"/>
          <w:color w:val="000000" w:themeColor="text1"/>
          <w:sz w:val="24"/>
          <w:szCs w:val="24"/>
          <w:vertAlign w:val="superscript"/>
        </w:rPr>
        <w:t>rd</w:t>
      </w:r>
      <w:r w:rsidR="00691CB1" w:rsidRPr="001A417E">
        <w:rPr>
          <w:rFonts w:ascii="Arial" w:hAnsi="Arial" w:cs="Arial"/>
          <w:color w:val="000000" w:themeColor="text1"/>
          <w:sz w:val="24"/>
          <w:szCs w:val="24"/>
        </w:rPr>
        <w:t xml:space="preserve"> birthday, making them eligible for funding.</w:t>
      </w:r>
    </w:p>
    <w:p w:rsidR="00691CB1" w:rsidRPr="001A417E" w:rsidRDefault="00691CB1" w:rsidP="003837E3">
      <w:pPr>
        <w:pStyle w:val="ListParagraph"/>
        <w:numPr>
          <w:ilvl w:val="0"/>
          <w:numId w:val="3"/>
        </w:numPr>
        <w:spacing w:line="276" w:lineRule="auto"/>
        <w:rPr>
          <w:rFonts w:ascii="Arial" w:hAnsi="Arial" w:cs="Arial"/>
          <w:color w:val="000000" w:themeColor="text1"/>
          <w:sz w:val="24"/>
          <w:szCs w:val="24"/>
        </w:rPr>
      </w:pPr>
      <w:r w:rsidRPr="001A417E">
        <w:rPr>
          <w:rFonts w:ascii="Arial" w:hAnsi="Arial" w:cs="Arial"/>
          <w:b/>
          <w:color w:val="000000" w:themeColor="text1"/>
          <w:sz w:val="24"/>
          <w:szCs w:val="24"/>
        </w:rPr>
        <w:lastRenderedPageBreak/>
        <w:t xml:space="preserve">Data Entry NOTE </w:t>
      </w:r>
      <w:r w:rsidRPr="001A417E">
        <w:rPr>
          <w:rFonts w:ascii="Arial" w:hAnsi="Arial" w:cs="Arial"/>
          <w:color w:val="000000" w:themeColor="text1"/>
          <w:sz w:val="24"/>
          <w:szCs w:val="24"/>
        </w:rPr>
        <w:t>– check</w:t>
      </w:r>
      <w:r w:rsidR="00FD3F14" w:rsidRPr="001A417E">
        <w:rPr>
          <w:rFonts w:ascii="Arial" w:hAnsi="Arial" w:cs="Arial"/>
          <w:color w:val="000000" w:themeColor="text1"/>
          <w:sz w:val="24"/>
          <w:szCs w:val="24"/>
        </w:rPr>
        <w:t xml:space="preserve"> all </w:t>
      </w:r>
      <w:r w:rsidRPr="001A417E">
        <w:rPr>
          <w:rFonts w:ascii="Arial" w:hAnsi="Arial" w:cs="Arial"/>
          <w:color w:val="000000" w:themeColor="text1"/>
          <w:sz w:val="24"/>
          <w:szCs w:val="24"/>
        </w:rPr>
        <w:t>P2 students to see if any turned 3 years old between September 1 and May 14</w:t>
      </w:r>
      <w:r w:rsidR="00FD3F14" w:rsidRPr="001A417E">
        <w:rPr>
          <w:rFonts w:ascii="Arial" w:hAnsi="Arial" w:cs="Arial"/>
          <w:color w:val="000000" w:themeColor="text1"/>
          <w:sz w:val="24"/>
          <w:szCs w:val="24"/>
        </w:rPr>
        <w:t>, before they moved</w:t>
      </w:r>
      <w:r w:rsidRPr="001A417E">
        <w:rPr>
          <w:rFonts w:ascii="Arial" w:hAnsi="Arial" w:cs="Arial"/>
          <w:color w:val="000000" w:themeColor="text1"/>
          <w:sz w:val="24"/>
          <w:szCs w:val="24"/>
        </w:rPr>
        <w:t xml:space="preserve">. Change their </w:t>
      </w:r>
      <w:r w:rsidR="00FD3F14" w:rsidRPr="001A417E">
        <w:rPr>
          <w:rFonts w:ascii="Arial" w:hAnsi="Arial" w:cs="Arial"/>
          <w:color w:val="000000" w:themeColor="text1"/>
          <w:sz w:val="24"/>
          <w:szCs w:val="24"/>
        </w:rPr>
        <w:t>School Year Grade to P3 and use P3 for the Summer Grade.</w:t>
      </w:r>
    </w:p>
    <w:p w:rsidR="00443CE9" w:rsidRPr="00231D78" w:rsidRDefault="00443CE9" w:rsidP="00036926">
      <w:pPr>
        <w:spacing w:line="276" w:lineRule="auto"/>
        <w:rPr>
          <w:rFonts w:ascii="Arial" w:hAnsi="Arial" w:cs="Arial"/>
          <w:sz w:val="24"/>
          <w:szCs w:val="24"/>
        </w:rPr>
      </w:pPr>
    </w:p>
    <w:p w:rsidR="00340291" w:rsidRPr="00231D78" w:rsidRDefault="00340291" w:rsidP="00340291">
      <w:pPr>
        <w:spacing w:line="276" w:lineRule="auto"/>
        <w:rPr>
          <w:rFonts w:ascii="Arial" w:hAnsi="Arial" w:cs="Arial"/>
          <w:sz w:val="24"/>
          <w:szCs w:val="24"/>
        </w:rPr>
      </w:pPr>
      <w:r w:rsidRPr="00231D78">
        <w:rPr>
          <w:rFonts w:ascii="Arial" w:hAnsi="Arial" w:cs="Arial"/>
          <w:b/>
          <w:sz w:val="24"/>
          <w:szCs w:val="24"/>
        </w:rPr>
        <w:t>MEP Enrollment Date:</w:t>
      </w:r>
      <w:r w:rsidRPr="00231D78">
        <w:rPr>
          <w:rFonts w:ascii="Arial" w:hAnsi="Arial" w:cs="Arial"/>
          <w:sz w:val="24"/>
          <w:szCs w:val="24"/>
        </w:rPr>
        <w:t xml:space="preserve"> </w:t>
      </w:r>
    </w:p>
    <w:p w:rsidR="00231D78" w:rsidRPr="001A417E" w:rsidRDefault="008A21C7" w:rsidP="003837E3">
      <w:pPr>
        <w:pStyle w:val="ListParagraph"/>
        <w:numPr>
          <w:ilvl w:val="0"/>
          <w:numId w:val="3"/>
        </w:numPr>
        <w:spacing w:line="276" w:lineRule="auto"/>
        <w:rPr>
          <w:rFonts w:ascii="Arial" w:hAnsi="Arial" w:cs="Arial"/>
          <w:sz w:val="24"/>
          <w:szCs w:val="24"/>
        </w:rPr>
      </w:pPr>
      <w:r w:rsidRPr="001A417E">
        <w:rPr>
          <w:rFonts w:ascii="Arial" w:hAnsi="Arial" w:cs="Arial"/>
          <w:sz w:val="24"/>
          <w:szCs w:val="24"/>
        </w:rPr>
        <w:t xml:space="preserve">Use the Summer Enrollment Date set by the ID&amp;R Office.  </w:t>
      </w:r>
    </w:p>
    <w:p w:rsidR="00231D78" w:rsidRPr="001A417E" w:rsidRDefault="00231D78" w:rsidP="003837E3">
      <w:pPr>
        <w:pStyle w:val="ListParagraph"/>
        <w:numPr>
          <w:ilvl w:val="1"/>
          <w:numId w:val="3"/>
        </w:numPr>
        <w:spacing w:line="276" w:lineRule="auto"/>
        <w:rPr>
          <w:rFonts w:ascii="Arial" w:hAnsi="Arial" w:cs="Arial"/>
          <w:sz w:val="24"/>
          <w:szCs w:val="24"/>
        </w:rPr>
      </w:pPr>
      <w:r w:rsidRPr="001A417E">
        <w:rPr>
          <w:rFonts w:ascii="Arial" w:hAnsi="Arial" w:cs="Arial"/>
          <w:sz w:val="24"/>
          <w:szCs w:val="24"/>
        </w:rPr>
        <w:t>May 15 – Summer Program starts for OSY Students (OS, DO, D+) and Preschool Students (P0-P5)</w:t>
      </w:r>
    </w:p>
    <w:p w:rsidR="00340291" w:rsidRPr="001A417E" w:rsidRDefault="00A552A6" w:rsidP="003837E3">
      <w:pPr>
        <w:pStyle w:val="ListParagraph"/>
        <w:numPr>
          <w:ilvl w:val="1"/>
          <w:numId w:val="3"/>
        </w:numPr>
        <w:spacing w:line="276" w:lineRule="auto"/>
        <w:rPr>
          <w:rFonts w:ascii="Arial" w:hAnsi="Arial" w:cs="Arial"/>
          <w:sz w:val="24"/>
          <w:szCs w:val="24"/>
        </w:rPr>
      </w:pPr>
      <w:r w:rsidRPr="001A417E">
        <w:rPr>
          <w:rFonts w:ascii="Arial" w:hAnsi="Arial" w:cs="Arial"/>
          <w:sz w:val="24"/>
          <w:szCs w:val="24"/>
        </w:rPr>
        <w:t>June 23</w:t>
      </w:r>
      <w:r w:rsidR="00231D78" w:rsidRPr="001A417E">
        <w:rPr>
          <w:rFonts w:ascii="Arial" w:hAnsi="Arial" w:cs="Arial"/>
          <w:sz w:val="24"/>
          <w:szCs w:val="24"/>
        </w:rPr>
        <w:t xml:space="preserve"> - Summer Program for In-School Students (K</w:t>
      </w:r>
      <w:r w:rsidRPr="001A417E">
        <w:rPr>
          <w:rFonts w:ascii="Arial" w:hAnsi="Arial" w:cs="Arial"/>
          <w:sz w:val="24"/>
          <w:szCs w:val="24"/>
        </w:rPr>
        <w:t xml:space="preserve">-12 and UG) </w:t>
      </w:r>
    </w:p>
    <w:p w:rsidR="0000654D" w:rsidRPr="00231D78" w:rsidRDefault="00340291" w:rsidP="003837E3">
      <w:pPr>
        <w:pStyle w:val="ListParagraph"/>
        <w:numPr>
          <w:ilvl w:val="0"/>
          <w:numId w:val="3"/>
        </w:numPr>
        <w:spacing w:line="276" w:lineRule="auto"/>
        <w:rPr>
          <w:rFonts w:ascii="Arial" w:hAnsi="Arial" w:cs="Arial"/>
          <w:sz w:val="24"/>
          <w:szCs w:val="24"/>
        </w:rPr>
      </w:pPr>
      <w:r w:rsidRPr="00231D78">
        <w:rPr>
          <w:rFonts w:ascii="Arial" w:hAnsi="Arial" w:cs="Arial"/>
          <w:sz w:val="24"/>
          <w:szCs w:val="24"/>
        </w:rPr>
        <w:t>If the student moves into the s</w:t>
      </w:r>
      <w:r w:rsidR="008A21C7" w:rsidRPr="00231D78">
        <w:rPr>
          <w:rFonts w:ascii="Arial" w:hAnsi="Arial" w:cs="Arial"/>
          <w:sz w:val="24"/>
          <w:szCs w:val="24"/>
        </w:rPr>
        <w:t>chool district after the Summer Enrollment Date set by the ID&amp;R Office,</w:t>
      </w:r>
      <w:r w:rsidRPr="00231D78">
        <w:rPr>
          <w:rFonts w:ascii="Arial" w:hAnsi="Arial" w:cs="Arial"/>
          <w:sz w:val="24"/>
          <w:szCs w:val="24"/>
        </w:rPr>
        <w:t xml:space="preserve"> then use the student’s Residency Date for the MEP Enrollment Date. (Please write the date as mm / dd / yy)</w:t>
      </w:r>
    </w:p>
    <w:p w:rsidR="0000654D" w:rsidRPr="00231D78" w:rsidRDefault="0000654D" w:rsidP="003837E3">
      <w:pPr>
        <w:pStyle w:val="ListParagraph"/>
        <w:numPr>
          <w:ilvl w:val="1"/>
          <w:numId w:val="3"/>
        </w:numPr>
        <w:spacing w:line="276" w:lineRule="auto"/>
        <w:rPr>
          <w:rFonts w:ascii="Arial" w:hAnsi="Arial" w:cs="Arial"/>
          <w:sz w:val="24"/>
          <w:szCs w:val="24"/>
        </w:rPr>
      </w:pPr>
      <w:r w:rsidRPr="00231D78">
        <w:rPr>
          <w:rFonts w:ascii="Arial" w:hAnsi="Arial" w:cs="Arial"/>
          <w:b/>
          <w:sz w:val="24"/>
          <w:szCs w:val="24"/>
        </w:rPr>
        <w:t>Data Entry Note:</w:t>
      </w:r>
      <w:r w:rsidRPr="00231D78">
        <w:rPr>
          <w:rFonts w:ascii="Arial" w:hAnsi="Arial" w:cs="Arial"/>
          <w:sz w:val="24"/>
          <w:szCs w:val="24"/>
        </w:rPr>
        <w:t xml:space="preserve"> When the student’s “term date” for the end of eligibility falls on the first day of the </w:t>
      </w:r>
      <w:r w:rsidR="0096462F" w:rsidRPr="00231D78">
        <w:rPr>
          <w:rFonts w:ascii="Arial" w:hAnsi="Arial" w:cs="Arial"/>
          <w:sz w:val="24"/>
          <w:szCs w:val="24"/>
        </w:rPr>
        <w:t>MEP s</w:t>
      </w:r>
      <w:r w:rsidRPr="00231D78">
        <w:rPr>
          <w:rFonts w:ascii="Arial" w:hAnsi="Arial" w:cs="Arial"/>
          <w:sz w:val="24"/>
          <w:szCs w:val="24"/>
        </w:rPr>
        <w:t xml:space="preserve">ummer </w:t>
      </w:r>
      <w:r w:rsidR="0096462F" w:rsidRPr="00231D78">
        <w:rPr>
          <w:rFonts w:ascii="Arial" w:hAnsi="Arial" w:cs="Arial"/>
          <w:sz w:val="24"/>
          <w:szCs w:val="24"/>
        </w:rPr>
        <w:t>p</w:t>
      </w:r>
      <w:r w:rsidRPr="00231D78">
        <w:rPr>
          <w:rFonts w:ascii="Arial" w:hAnsi="Arial" w:cs="Arial"/>
          <w:sz w:val="24"/>
          <w:szCs w:val="24"/>
        </w:rPr>
        <w:t>rogram, the student is</w:t>
      </w:r>
      <w:r w:rsidRPr="00231D78">
        <w:rPr>
          <w:rFonts w:ascii="Arial" w:hAnsi="Arial" w:cs="Arial"/>
          <w:b/>
          <w:i/>
          <w:sz w:val="24"/>
          <w:szCs w:val="24"/>
        </w:rPr>
        <w:t xml:space="preserve"> not</w:t>
      </w:r>
      <w:r w:rsidRPr="00231D78">
        <w:rPr>
          <w:rFonts w:ascii="Arial" w:hAnsi="Arial" w:cs="Arial"/>
          <w:sz w:val="24"/>
          <w:szCs w:val="24"/>
        </w:rPr>
        <w:t xml:space="preserve"> </w:t>
      </w:r>
      <w:r w:rsidRPr="00231D78">
        <w:rPr>
          <w:rFonts w:ascii="Arial" w:hAnsi="Arial" w:cs="Arial"/>
          <w:b/>
          <w:i/>
          <w:sz w:val="24"/>
          <w:szCs w:val="24"/>
        </w:rPr>
        <w:t>eligible</w:t>
      </w:r>
      <w:r w:rsidRPr="00231D78">
        <w:rPr>
          <w:rFonts w:ascii="Arial" w:hAnsi="Arial" w:cs="Arial"/>
          <w:sz w:val="24"/>
          <w:szCs w:val="24"/>
        </w:rPr>
        <w:t xml:space="preserve"> for the summer.  </w:t>
      </w:r>
    </w:p>
    <w:p w:rsidR="0000654D" w:rsidRPr="00231D78" w:rsidRDefault="0000654D" w:rsidP="003837E3">
      <w:pPr>
        <w:pStyle w:val="ListParagraph"/>
        <w:numPr>
          <w:ilvl w:val="2"/>
          <w:numId w:val="3"/>
        </w:numPr>
        <w:spacing w:line="276" w:lineRule="auto"/>
        <w:rPr>
          <w:rFonts w:ascii="Arial" w:hAnsi="Arial" w:cs="Arial"/>
          <w:sz w:val="24"/>
          <w:szCs w:val="24"/>
        </w:rPr>
      </w:pPr>
      <w:r w:rsidRPr="00231D78">
        <w:rPr>
          <w:rFonts w:ascii="Arial" w:hAnsi="Arial" w:cs="Arial"/>
          <w:b/>
          <w:i/>
          <w:sz w:val="24"/>
          <w:szCs w:val="24"/>
        </w:rPr>
        <w:t>However,</w:t>
      </w:r>
      <w:r w:rsidRPr="00231D78">
        <w:rPr>
          <w:rFonts w:ascii="Arial" w:hAnsi="Arial" w:cs="Arial"/>
          <w:sz w:val="24"/>
          <w:szCs w:val="24"/>
        </w:rPr>
        <w:t xml:space="preserve"> when the student’s “term date” for the end of eligibility falls on the second day of summer, then the student is eligible and present for one day.</w:t>
      </w:r>
    </w:p>
    <w:p w:rsidR="00B4085E" w:rsidRPr="00231D78" w:rsidRDefault="00B4085E" w:rsidP="0080037D">
      <w:pPr>
        <w:rPr>
          <w:rFonts w:ascii="Arial" w:hAnsi="Arial" w:cs="Arial"/>
          <w:sz w:val="24"/>
          <w:szCs w:val="24"/>
        </w:rPr>
      </w:pPr>
    </w:p>
    <w:p w:rsidR="003D32FB" w:rsidRPr="00231D78" w:rsidRDefault="00AC7146" w:rsidP="0080037D">
      <w:pPr>
        <w:rPr>
          <w:rFonts w:ascii="Arial" w:hAnsi="Arial" w:cs="Arial"/>
          <w:sz w:val="24"/>
          <w:szCs w:val="24"/>
        </w:rPr>
      </w:pPr>
      <w:r w:rsidRPr="00231D78">
        <w:rPr>
          <w:rFonts w:ascii="Arial" w:hAnsi="Arial" w:cs="Arial"/>
          <w:b/>
          <w:sz w:val="24"/>
          <w:szCs w:val="24"/>
        </w:rPr>
        <w:t>MEP Withdrawal Date:</w:t>
      </w:r>
      <w:r w:rsidRPr="00231D78">
        <w:rPr>
          <w:rFonts w:ascii="Arial" w:hAnsi="Arial" w:cs="Arial"/>
          <w:sz w:val="24"/>
          <w:szCs w:val="24"/>
        </w:rPr>
        <w:t xml:space="preserve"> </w:t>
      </w:r>
    </w:p>
    <w:p w:rsidR="007027DA" w:rsidRPr="00231D78" w:rsidRDefault="0096462F" w:rsidP="003837E3">
      <w:pPr>
        <w:pStyle w:val="ListParagraph"/>
        <w:numPr>
          <w:ilvl w:val="0"/>
          <w:numId w:val="15"/>
        </w:numPr>
        <w:rPr>
          <w:rFonts w:ascii="Arial" w:hAnsi="Arial" w:cs="Arial"/>
          <w:sz w:val="24"/>
          <w:szCs w:val="24"/>
        </w:rPr>
      </w:pPr>
      <w:r w:rsidRPr="00231D78">
        <w:rPr>
          <w:rFonts w:ascii="Arial" w:hAnsi="Arial" w:cs="Arial"/>
          <w:sz w:val="24"/>
          <w:szCs w:val="24"/>
        </w:rPr>
        <w:t>In general, t</w:t>
      </w:r>
      <w:r w:rsidR="008A21C7" w:rsidRPr="00231D78">
        <w:rPr>
          <w:rFonts w:ascii="Arial" w:hAnsi="Arial" w:cs="Arial"/>
          <w:sz w:val="24"/>
          <w:szCs w:val="24"/>
        </w:rPr>
        <w:t>he la</w:t>
      </w:r>
      <w:r w:rsidRPr="00231D78">
        <w:rPr>
          <w:rFonts w:ascii="Arial" w:hAnsi="Arial" w:cs="Arial"/>
          <w:sz w:val="24"/>
          <w:szCs w:val="24"/>
        </w:rPr>
        <w:t xml:space="preserve">st day of the Summer Program - </w:t>
      </w:r>
      <w:r w:rsidR="001A417E">
        <w:rPr>
          <w:rFonts w:ascii="Arial" w:hAnsi="Arial" w:cs="Arial"/>
          <w:sz w:val="24"/>
          <w:szCs w:val="24"/>
        </w:rPr>
        <w:t>August 31, 2018</w:t>
      </w:r>
      <w:r w:rsidRPr="00231D78">
        <w:rPr>
          <w:rFonts w:ascii="Arial" w:hAnsi="Arial" w:cs="Arial"/>
          <w:sz w:val="24"/>
          <w:szCs w:val="24"/>
        </w:rPr>
        <w:t xml:space="preserve"> – is the MEP Withdrawal Date for the summer.</w:t>
      </w:r>
      <w:r w:rsidR="007027DA" w:rsidRPr="00231D78">
        <w:rPr>
          <w:rFonts w:ascii="Arial" w:hAnsi="Arial" w:cs="Arial"/>
          <w:sz w:val="24"/>
          <w:szCs w:val="24"/>
        </w:rPr>
        <w:t xml:space="preserve">  </w:t>
      </w:r>
      <w:r w:rsidRPr="00231D78">
        <w:rPr>
          <w:rFonts w:ascii="Arial" w:hAnsi="Arial" w:cs="Arial"/>
          <w:b/>
          <w:sz w:val="24"/>
          <w:szCs w:val="24"/>
        </w:rPr>
        <w:t>Exceptions include:</w:t>
      </w:r>
    </w:p>
    <w:p w:rsidR="007027DA" w:rsidRPr="00231D78" w:rsidRDefault="007027DA" w:rsidP="003837E3">
      <w:pPr>
        <w:pStyle w:val="ListParagraph"/>
        <w:numPr>
          <w:ilvl w:val="1"/>
          <w:numId w:val="15"/>
        </w:numPr>
        <w:rPr>
          <w:rFonts w:ascii="Arial" w:hAnsi="Arial" w:cs="Arial"/>
          <w:sz w:val="24"/>
          <w:szCs w:val="24"/>
        </w:rPr>
      </w:pPr>
      <w:r w:rsidRPr="00231D78">
        <w:rPr>
          <w:rFonts w:ascii="Arial" w:hAnsi="Arial" w:cs="Arial"/>
          <w:sz w:val="24"/>
          <w:szCs w:val="24"/>
        </w:rPr>
        <w:t>If the student moves out of the distri</w:t>
      </w:r>
      <w:r w:rsidR="008A21C7" w:rsidRPr="00231D78">
        <w:rPr>
          <w:rFonts w:ascii="Arial" w:hAnsi="Arial" w:cs="Arial"/>
          <w:sz w:val="24"/>
          <w:szCs w:val="24"/>
        </w:rPr>
        <w:t>ct before August 31,</w:t>
      </w:r>
      <w:r w:rsidRPr="00231D78">
        <w:rPr>
          <w:rFonts w:ascii="Arial" w:hAnsi="Arial" w:cs="Arial"/>
          <w:sz w:val="24"/>
          <w:szCs w:val="24"/>
        </w:rPr>
        <w:t xml:space="preserve"> the MEP Withdrawal Date is the day that the student moves.</w:t>
      </w:r>
    </w:p>
    <w:p w:rsidR="00E37D3A" w:rsidRDefault="007027DA" w:rsidP="003837E3">
      <w:pPr>
        <w:pStyle w:val="ListParagraph"/>
        <w:numPr>
          <w:ilvl w:val="1"/>
          <w:numId w:val="15"/>
        </w:numPr>
        <w:rPr>
          <w:rFonts w:ascii="Arial" w:hAnsi="Arial" w:cs="Arial"/>
          <w:sz w:val="24"/>
          <w:szCs w:val="24"/>
        </w:rPr>
      </w:pPr>
      <w:r w:rsidRPr="00231D78">
        <w:rPr>
          <w:rFonts w:ascii="Arial" w:hAnsi="Arial" w:cs="Arial"/>
          <w:sz w:val="24"/>
          <w:szCs w:val="24"/>
        </w:rPr>
        <w:t xml:space="preserve">If a student </w:t>
      </w:r>
      <w:r w:rsidR="00A25481" w:rsidRPr="00231D78">
        <w:rPr>
          <w:rFonts w:ascii="Arial" w:hAnsi="Arial" w:cs="Arial"/>
          <w:sz w:val="24"/>
          <w:szCs w:val="24"/>
        </w:rPr>
        <w:t>graduates from high school in the summer</w:t>
      </w:r>
      <w:r w:rsidRPr="00231D78">
        <w:rPr>
          <w:rFonts w:ascii="Arial" w:hAnsi="Arial" w:cs="Arial"/>
          <w:sz w:val="24"/>
          <w:szCs w:val="24"/>
        </w:rPr>
        <w:t xml:space="preserve">, use the date of graduation for the MEP Withdrawal Date. </w:t>
      </w:r>
    </w:p>
    <w:p w:rsidR="007027DA" w:rsidRPr="00231D78" w:rsidRDefault="00E37D3A" w:rsidP="003837E3">
      <w:pPr>
        <w:pStyle w:val="ListParagraph"/>
        <w:numPr>
          <w:ilvl w:val="2"/>
          <w:numId w:val="15"/>
        </w:numPr>
        <w:rPr>
          <w:rFonts w:ascii="Arial" w:hAnsi="Arial" w:cs="Arial"/>
          <w:sz w:val="24"/>
          <w:szCs w:val="24"/>
        </w:rPr>
      </w:pPr>
      <w:r w:rsidRPr="00E37D3A">
        <w:rPr>
          <w:rFonts w:ascii="Arial" w:hAnsi="Arial" w:cs="Arial"/>
          <w:b/>
          <w:sz w:val="24"/>
          <w:szCs w:val="24"/>
        </w:rPr>
        <w:t>**Data Entry Note:</w:t>
      </w:r>
      <w:r>
        <w:rPr>
          <w:rFonts w:ascii="Arial" w:hAnsi="Arial" w:cs="Arial"/>
          <w:sz w:val="24"/>
          <w:szCs w:val="24"/>
        </w:rPr>
        <w:t xml:space="preserve"> A copy of the student’s final transcript is needed to confirm a summer graduation date.</w:t>
      </w:r>
    </w:p>
    <w:p w:rsidR="00A25481" w:rsidRPr="00231D78" w:rsidRDefault="00A25481" w:rsidP="003837E3">
      <w:pPr>
        <w:pStyle w:val="ListParagraph"/>
        <w:numPr>
          <w:ilvl w:val="1"/>
          <w:numId w:val="15"/>
        </w:numPr>
        <w:rPr>
          <w:rFonts w:ascii="Arial" w:hAnsi="Arial" w:cs="Arial"/>
          <w:sz w:val="24"/>
          <w:szCs w:val="24"/>
        </w:rPr>
      </w:pPr>
      <w:r w:rsidRPr="00231D78">
        <w:rPr>
          <w:rFonts w:ascii="Arial" w:hAnsi="Arial" w:cs="Arial"/>
          <w:sz w:val="24"/>
          <w:szCs w:val="24"/>
        </w:rPr>
        <w:t>If a student passes the Hi</w:t>
      </w:r>
      <w:r w:rsidR="0096462F" w:rsidRPr="00231D78">
        <w:rPr>
          <w:rFonts w:ascii="Arial" w:hAnsi="Arial" w:cs="Arial"/>
          <w:sz w:val="24"/>
          <w:szCs w:val="24"/>
        </w:rPr>
        <w:t>gh School Equivalency exam,</w:t>
      </w:r>
      <w:r w:rsidRPr="00231D78">
        <w:rPr>
          <w:rFonts w:ascii="Arial" w:hAnsi="Arial" w:cs="Arial"/>
          <w:sz w:val="24"/>
          <w:szCs w:val="24"/>
        </w:rPr>
        <w:t xml:space="preserve"> use the date you f</w:t>
      </w:r>
      <w:r w:rsidR="0096462F" w:rsidRPr="00231D78">
        <w:rPr>
          <w:rFonts w:ascii="Arial" w:hAnsi="Arial" w:cs="Arial"/>
          <w:sz w:val="24"/>
          <w:szCs w:val="24"/>
        </w:rPr>
        <w:t>ind out that the student passed, for the student’s MEP Withdrawal Date.</w:t>
      </w:r>
    </w:p>
    <w:p w:rsidR="00231D78" w:rsidRDefault="007027DA" w:rsidP="003837E3">
      <w:pPr>
        <w:pStyle w:val="ListParagraph"/>
        <w:numPr>
          <w:ilvl w:val="1"/>
          <w:numId w:val="15"/>
        </w:numPr>
        <w:rPr>
          <w:rFonts w:ascii="Arial" w:hAnsi="Arial" w:cs="Arial"/>
          <w:sz w:val="24"/>
          <w:szCs w:val="24"/>
        </w:rPr>
      </w:pPr>
      <w:r w:rsidRPr="00231D78">
        <w:rPr>
          <w:rFonts w:ascii="Arial" w:hAnsi="Arial" w:cs="Arial"/>
          <w:sz w:val="24"/>
          <w:szCs w:val="24"/>
        </w:rPr>
        <w:t>If a student turns 22 before the last day</w:t>
      </w:r>
      <w:r w:rsidR="00441DDC" w:rsidRPr="00231D78">
        <w:rPr>
          <w:rFonts w:ascii="Arial" w:hAnsi="Arial" w:cs="Arial"/>
          <w:sz w:val="24"/>
          <w:szCs w:val="24"/>
        </w:rPr>
        <w:t xml:space="preserve"> of </w:t>
      </w:r>
      <w:r w:rsidR="0096462F" w:rsidRPr="00231D78">
        <w:rPr>
          <w:rFonts w:ascii="Arial" w:hAnsi="Arial" w:cs="Arial"/>
          <w:sz w:val="24"/>
          <w:szCs w:val="24"/>
        </w:rPr>
        <w:t>the summer program</w:t>
      </w:r>
      <w:r w:rsidR="00441DDC" w:rsidRPr="00231D78">
        <w:rPr>
          <w:rFonts w:ascii="Arial" w:hAnsi="Arial" w:cs="Arial"/>
          <w:sz w:val="24"/>
          <w:szCs w:val="24"/>
        </w:rPr>
        <w:t xml:space="preserve">, the MEP Withdrawal Date is the student’s </w:t>
      </w:r>
      <w:r w:rsidR="0096462F" w:rsidRPr="00231D78">
        <w:rPr>
          <w:rFonts w:ascii="Arial" w:hAnsi="Arial" w:cs="Arial"/>
          <w:sz w:val="24"/>
          <w:szCs w:val="24"/>
        </w:rPr>
        <w:t>“term date.”</w:t>
      </w:r>
    </w:p>
    <w:p w:rsidR="00284850" w:rsidRPr="00B97D60" w:rsidRDefault="00284850" w:rsidP="0080037D">
      <w:pPr>
        <w:rPr>
          <w:rFonts w:ascii="Arial" w:hAnsi="Arial" w:cs="Arial"/>
          <w:b/>
          <w:color w:val="FF0000"/>
          <w:sz w:val="24"/>
          <w:szCs w:val="24"/>
        </w:rPr>
      </w:pPr>
    </w:p>
    <w:p w:rsidR="00231D78" w:rsidRPr="00E37D3A" w:rsidRDefault="00B233D5" w:rsidP="0080037D">
      <w:pPr>
        <w:rPr>
          <w:rFonts w:ascii="Arial" w:hAnsi="Arial" w:cs="Arial"/>
          <w:b/>
          <w:sz w:val="24"/>
          <w:szCs w:val="24"/>
        </w:rPr>
      </w:pPr>
      <w:r w:rsidRPr="00E37D3A">
        <w:rPr>
          <w:rFonts w:ascii="Arial" w:hAnsi="Arial" w:cs="Arial"/>
          <w:b/>
          <w:sz w:val="24"/>
          <w:szCs w:val="24"/>
        </w:rPr>
        <w:t>II.</w:t>
      </w:r>
      <w:r w:rsidR="00914658" w:rsidRPr="00E37D3A">
        <w:rPr>
          <w:rFonts w:ascii="Arial" w:hAnsi="Arial" w:cs="Arial"/>
          <w:b/>
          <w:sz w:val="24"/>
          <w:szCs w:val="24"/>
        </w:rPr>
        <w:t xml:space="preserve"> </w:t>
      </w:r>
      <w:r w:rsidRPr="00E37D3A">
        <w:rPr>
          <w:rFonts w:ascii="Arial" w:hAnsi="Arial" w:cs="Arial"/>
          <w:b/>
          <w:sz w:val="24"/>
          <w:szCs w:val="24"/>
        </w:rPr>
        <w:t>NY School District Information</w:t>
      </w:r>
    </w:p>
    <w:tbl>
      <w:tblPr>
        <w:tblStyle w:val="TableGrid"/>
        <w:tblW w:w="11016" w:type="dxa"/>
        <w:tblLook w:val="04A0" w:firstRow="1" w:lastRow="0" w:firstColumn="1" w:lastColumn="0" w:noHBand="0" w:noVBand="1"/>
      </w:tblPr>
      <w:tblGrid>
        <w:gridCol w:w="5778"/>
        <w:gridCol w:w="2610"/>
        <w:gridCol w:w="2628"/>
      </w:tblGrid>
      <w:tr w:rsidR="00231D78" w:rsidRPr="00581A46" w:rsidTr="00E37D3A">
        <w:tc>
          <w:tcPr>
            <w:tcW w:w="5778" w:type="dxa"/>
          </w:tcPr>
          <w:p w:rsidR="00231D78" w:rsidRPr="00581A46" w:rsidRDefault="00231D78" w:rsidP="008C1A95">
            <w:pPr>
              <w:spacing w:line="276" w:lineRule="auto"/>
              <w:rPr>
                <w:rFonts w:ascii="Arial" w:hAnsi="Arial" w:cs="Arial"/>
                <w:color w:val="000000" w:themeColor="text1"/>
              </w:rPr>
            </w:pPr>
            <w:r w:rsidRPr="00581A46">
              <w:rPr>
                <w:rFonts w:ascii="Arial" w:hAnsi="Arial" w:cs="Arial"/>
                <w:color w:val="000000" w:themeColor="text1"/>
              </w:rPr>
              <w:t>District</w:t>
            </w:r>
          </w:p>
          <w:p w:rsidR="00231D78" w:rsidRPr="00581A46" w:rsidRDefault="00231D78" w:rsidP="008C1A95">
            <w:pPr>
              <w:spacing w:line="276" w:lineRule="auto"/>
              <w:rPr>
                <w:rFonts w:ascii="Arial" w:hAnsi="Arial" w:cs="Arial"/>
                <w:color w:val="000000" w:themeColor="text1"/>
              </w:rPr>
            </w:pPr>
          </w:p>
        </w:tc>
        <w:tc>
          <w:tcPr>
            <w:tcW w:w="2610" w:type="dxa"/>
            <w:tcBorders>
              <w:bottom w:val="single" w:sz="4" w:space="0" w:color="auto"/>
            </w:tcBorders>
          </w:tcPr>
          <w:p w:rsidR="00231D78" w:rsidRPr="00581A46" w:rsidRDefault="00231D78" w:rsidP="008C1A95">
            <w:pPr>
              <w:rPr>
                <w:rFonts w:ascii="Arial" w:hAnsi="Arial" w:cs="Arial"/>
                <w:color w:val="000000" w:themeColor="text1"/>
              </w:rPr>
            </w:pPr>
            <w:r w:rsidRPr="00581A46">
              <w:rPr>
                <w:rFonts w:ascii="Arial" w:hAnsi="Arial" w:cs="Arial"/>
                <w:b/>
              </w:rPr>
              <w:t xml:space="preserve">Y  </w:t>
            </w:r>
            <w:r w:rsidRPr="00581A46">
              <w:rPr>
                <w:rFonts w:ascii="Arial" w:hAnsi="Arial" w:cs="Arial"/>
                <w:b/>
                <w:color w:val="000000" w:themeColor="text1"/>
              </w:rPr>
              <w:t>N</w:t>
            </w:r>
            <w:r w:rsidRPr="00581A46">
              <w:rPr>
                <w:rFonts w:ascii="Arial" w:hAnsi="Arial" w:cs="Arial"/>
                <w:color w:val="000000" w:themeColor="text1"/>
              </w:rPr>
              <w:t xml:space="preserve">   District Summer </w:t>
            </w:r>
          </w:p>
          <w:p w:rsidR="00231D78" w:rsidRPr="00581A46" w:rsidRDefault="00231D78" w:rsidP="008C1A95">
            <w:pPr>
              <w:rPr>
                <w:rFonts w:ascii="Arial" w:hAnsi="Arial" w:cs="Arial"/>
                <w:color w:val="000000" w:themeColor="text1"/>
              </w:rPr>
            </w:pPr>
            <w:r w:rsidRPr="00581A46">
              <w:rPr>
                <w:rFonts w:ascii="Arial" w:hAnsi="Arial" w:cs="Arial"/>
                <w:color w:val="000000" w:themeColor="text1"/>
              </w:rPr>
              <w:t xml:space="preserve">          School</w:t>
            </w:r>
          </w:p>
        </w:tc>
        <w:tc>
          <w:tcPr>
            <w:tcW w:w="2628" w:type="dxa"/>
            <w:tcBorders>
              <w:bottom w:val="single" w:sz="4" w:space="0" w:color="auto"/>
            </w:tcBorders>
          </w:tcPr>
          <w:p w:rsidR="00231D78" w:rsidRPr="00581A46" w:rsidRDefault="00231D78" w:rsidP="008C1A95">
            <w:pPr>
              <w:rPr>
                <w:rFonts w:ascii="Arial" w:hAnsi="Arial" w:cs="Arial"/>
              </w:rPr>
            </w:pPr>
            <w:r w:rsidRPr="00581A46">
              <w:rPr>
                <w:rFonts w:ascii="Arial" w:hAnsi="Arial" w:cs="Arial"/>
                <w:b/>
              </w:rPr>
              <w:t>Y  N</w:t>
            </w:r>
            <w:r w:rsidRPr="00581A46">
              <w:rPr>
                <w:rFonts w:ascii="Arial" w:hAnsi="Arial" w:cs="Arial"/>
              </w:rPr>
              <w:t xml:space="preserve">  District/BOCES </w:t>
            </w:r>
          </w:p>
          <w:p w:rsidR="00231D78" w:rsidRPr="00581A46" w:rsidRDefault="00231D78" w:rsidP="008C1A95">
            <w:pPr>
              <w:rPr>
                <w:rFonts w:ascii="Arial" w:hAnsi="Arial" w:cs="Arial"/>
              </w:rPr>
            </w:pPr>
            <w:r w:rsidRPr="00581A46">
              <w:rPr>
                <w:rFonts w:ascii="Arial" w:hAnsi="Arial" w:cs="Arial"/>
              </w:rPr>
              <w:t xml:space="preserve">         Special Education</w:t>
            </w:r>
          </w:p>
        </w:tc>
      </w:tr>
      <w:tr w:rsidR="00231D78" w:rsidRPr="00581A46" w:rsidTr="00E37D3A">
        <w:tc>
          <w:tcPr>
            <w:tcW w:w="5778" w:type="dxa"/>
          </w:tcPr>
          <w:p w:rsidR="00231D78" w:rsidRPr="00581A46" w:rsidRDefault="00231D78" w:rsidP="008C1A95">
            <w:pPr>
              <w:spacing w:line="276" w:lineRule="auto"/>
              <w:rPr>
                <w:rFonts w:ascii="Arial" w:hAnsi="Arial" w:cs="Arial"/>
                <w:color w:val="000000" w:themeColor="text1"/>
              </w:rPr>
            </w:pPr>
            <w:r w:rsidRPr="00581A46">
              <w:rPr>
                <w:rFonts w:ascii="Arial" w:hAnsi="Arial" w:cs="Arial"/>
                <w:color w:val="000000" w:themeColor="text1"/>
              </w:rPr>
              <w:t>Building</w:t>
            </w:r>
          </w:p>
          <w:p w:rsidR="00231D78" w:rsidRPr="00581A46" w:rsidRDefault="00231D78" w:rsidP="008C1A95">
            <w:pPr>
              <w:spacing w:line="276" w:lineRule="auto"/>
              <w:rPr>
                <w:rFonts w:ascii="Arial" w:hAnsi="Arial" w:cs="Arial"/>
                <w:color w:val="000000" w:themeColor="text1"/>
              </w:rPr>
            </w:pPr>
          </w:p>
        </w:tc>
        <w:tc>
          <w:tcPr>
            <w:tcW w:w="2610" w:type="dxa"/>
            <w:tcBorders>
              <w:bottom w:val="single" w:sz="4" w:space="0" w:color="auto"/>
              <w:right w:val="nil"/>
            </w:tcBorders>
          </w:tcPr>
          <w:p w:rsidR="00231D78" w:rsidRPr="00581A46" w:rsidRDefault="00231D78" w:rsidP="008C1A95">
            <w:pPr>
              <w:spacing w:line="276" w:lineRule="auto"/>
              <w:rPr>
                <w:rFonts w:ascii="Arial" w:hAnsi="Arial" w:cs="Arial"/>
                <w:color w:val="000000" w:themeColor="text1"/>
              </w:rPr>
            </w:pPr>
            <w:r w:rsidRPr="00581A46">
              <w:rPr>
                <w:rFonts w:ascii="Arial" w:hAnsi="Arial" w:cs="Arial"/>
                <w:b/>
                <w:color w:val="000000" w:themeColor="text1"/>
              </w:rPr>
              <w:t>Y  N</w:t>
            </w:r>
            <w:r w:rsidRPr="00581A46">
              <w:rPr>
                <w:rFonts w:ascii="Arial" w:hAnsi="Arial" w:cs="Arial"/>
                <w:color w:val="000000" w:themeColor="text1"/>
              </w:rPr>
              <w:t xml:space="preserve">   Other: (specify)</w:t>
            </w:r>
          </w:p>
          <w:p w:rsidR="00231D78" w:rsidRPr="00581A46" w:rsidRDefault="00231D78" w:rsidP="008C1A95">
            <w:pPr>
              <w:spacing w:line="276" w:lineRule="auto"/>
              <w:rPr>
                <w:rFonts w:ascii="Arial" w:hAnsi="Arial" w:cs="Arial"/>
                <w:color w:val="000000" w:themeColor="text1"/>
              </w:rPr>
            </w:pPr>
          </w:p>
        </w:tc>
        <w:tc>
          <w:tcPr>
            <w:tcW w:w="2628" w:type="dxa"/>
            <w:tcBorders>
              <w:bottom w:val="nil"/>
              <w:right w:val="nil"/>
            </w:tcBorders>
          </w:tcPr>
          <w:p w:rsidR="00231D78" w:rsidRPr="00581A46" w:rsidRDefault="00231D78" w:rsidP="008C1A95">
            <w:pPr>
              <w:spacing w:line="276" w:lineRule="auto"/>
              <w:rPr>
                <w:rFonts w:ascii="Arial" w:hAnsi="Arial" w:cs="Arial"/>
                <w:color w:val="000000" w:themeColor="text1"/>
              </w:rPr>
            </w:pPr>
          </w:p>
        </w:tc>
      </w:tr>
    </w:tbl>
    <w:p w:rsidR="00231D78" w:rsidRPr="00B97D60" w:rsidRDefault="00231D78" w:rsidP="0080037D">
      <w:pPr>
        <w:rPr>
          <w:color w:val="FF0000"/>
        </w:rPr>
      </w:pPr>
    </w:p>
    <w:p w:rsidR="005E5A1D" w:rsidRPr="00E37D3A" w:rsidRDefault="005E5A1D" w:rsidP="005E5A1D">
      <w:pPr>
        <w:spacing w:line="276" w:lineRule="auto"/>
        <w:rPr>
          <w:rFonts w:ascii="Arial" w:hAnsi="Arial" w:cs="Arial"/>
          <w:sz w:val="24"/>
          <w:szCs w:val="24"/>
        </w:rPr>
      </w:pPr>
      <w:r w:rsidRPr="00E37D3A">
        <w:rPr>
          <w:rFonts w:ascii="Arial" w:hAnsi="Arial" w:cs="Arial"/>
          <w:b/>
          <w:sz w:val="24"/>
          <w:szCs w:val="24"/>
        </w:rPr>
        <w:t>District:</w:t>
      </w:r>
      <w:r w:rsidRPr="00E37D3A">
        <w:rPr>
          <w:rFonts w:ascii="Arial" w:hAnsi="Arial" w:cs="Arial"/>
          <w:sz w:val="24"/>
          <w:szCs w:val="24"/>
        </w:rPr>
        <w:t xml:space="preserve"> The current school district in which the student resides.  </w:t>
      </w:r>
    </w:p>
    <w:p w:rsidR="005E5A1D" w:rsidRPr="00E37D3A" w:rsidRDefault="005E5A1D" w:rsidP="003837E3">
      <w:pPr>
        <w:pStyle w:val="ListParagraph"/>
        <w:numPr>
          <w:ilvl w:val="0"/>
          <w:numId w:val="23"/>
        </w:numPr>
        <w:spacing w:line="276" w:lineRule="auto"/>
        <w:rPr>
          <w:rFonts w:ascii="Arial" w:hAnsi="Arial" w:cs="Arial"/>
          <w:sz w:val="24"/>
          <w:szCs w:val="24"/>
        </w:rPr>
      </w:pPr>
      <w:r w:rsidRPr="00E37D3A">
        <w:rPr>
          <w:rFonts w:ascii="Arial" w:hAnsi="Arial" w:cs="Arial"/>
          <w:b/>
          <w:sz w:val="24"/>
          <w:szCs w:val="24"/>
        </w:rPr>
        <w:t>Note:</w:t>
      </w:r>
      <w:r w:rsidRPr="00E37D3A">
        <w:rPr>
          <w:rFonts w:ascii="Arial" w:hAnsi="Arial" w:cs="Arial"/>
          <w:sz w:val="24"/>
          <w:szCs w:val="24"/>
        </w:rPr>
        <w:t xml:space="preserve"> In the situation that a student attends a school outside of their current school district, still list the district where they reside.  This is the school district that is responsible for this student.</w:t>
      </w:r>
    </w:p>
    <w:p w:rsidR="005E5A1D" w:rsidRPr="00E37D3A" w:rsidRDefault="005E5A1D" w:rsidP="005E5A1D">
      <w:pPr>
        <w:spacing w:line="276" w:lineRule="auto"/>
        <w:rPr>
          <w:rFonts w:ascii="Arial" w:hAnsi="Arial" w:cs="Arial"/>
          <w:sz w:val="24"/>
          <w:szCs w:val="24"/>
        </w:rPr>
      </w:pPr>
    </w:p>
    <w:p w:rsidR="005E5A1D" w:rsidRPr="00E37D3A" w:rsidRDefault="005E5A1D" w:rsidP="000B3E82">
      <w:pPr>
        <w:spacing w:line="276" w:lineRule="auto"/>
        <w:rPr>
          <w:rFonts w:ascii="Arial" w:hAnsi="Arial" w:cs="Arial"/>
          <w:sz w:val="24"/>
          <w:szCs w:val="24"/>
        </w:rPr>
      </w:pPr>
      <w:r w:rsidRPr="00E37D3A">
        <w:rPr>
          <w:rFonts w:ascii="Arial" w:hAnsi="Arial" w:cs="Arial"/>
          <w:b/>
          <w:sz w:val="24"/>
          <w:szCs w:val="24"/>
        </w:rPr>
        <w:lastRenderedPageBreak/>
        <w:t>Building:</w:t>
      </w:r>
      <w:r w:rsidRPr="00E37D3A">
        <w:rPr>
          <w:rFonts w:ascii="Arial" w:hAnsi="Arial" w:cs="Arial"/>
          <w:sz w:val="24"/>
          <w:szCs w:val="24"/>
        </w:rPr>
        <w:t xml:space="preserve"> If the student is in the same school district they resided in for June, keep the </w:t>
      </w:r>
      <w:r w:rsidR="000B3E82" w:rsidRPr="00E37D3A">
        <w:rPr>
          <w:rFonts w:ascii="Arial" w:hAnsi="Arial" w:cs="Arial"/>
          <w:sz w:val="24"/>
          <w:szCs w:val="24"/>
        </w:rPr>
        <w:t xml:space="preserve">same </w:t>
      </w:r>
      <w:r w:rsidRPr="00E37D3A">
        <w:rPr>
          <w:rFonts w:ascii="Arial" w:hAnsi="Arial" w:cs="Arial"/>
          <w:sz w:val="24"/>
          <w:szCs w:val="24"/>
        </w:rPr>
        <w:t xml:space="preserve">building name from the school year that just finished.  For example:  Elm St Elem; Pine Grove Middle School; Southside HS. </w:t>
      </w:r>
    </w:p>
    <w:p w:rsidR="005E5A1D" w:rsidRPr="00E37D3A" w:rsidRDefault="005E5A1D" w:rsidP="003837E3">
      <w:pPr>
        <w:pStyle w:val="ListParagraph"/>
        <w:numPr>
          <w:ilvl w:val="0"/>
          <w:numId w:val="22"/>
        </w:numPr>
        <w:spacing w:line="276" w:lineRule="auto"/>
        <w:rPr>
          <w:rFonts w:ascii="Arial" w:hAnsi="Arial" w:cs="Arial"/>
          <w:sz w:val="24"/>
          <w:szCs w:val="24"/>
        </w:rPr>
      </w:pPr>
      <w:r w:rsidRPr="00E37D3A">
        <w:rPr>
          <w:rFonts w:ascii="Arial" w:hAnsi="Arial" w:cs="Arial"/>
          <w:sz w:val="24"/>
          <w:szCs w:val="24"/>
        </w:rPr>
        <w:t>For preschool and OSY students, repeat the district name in the “Building” field.</w:t>
      </w:r>
    </w:p>
    <w:p w:rsidR="005E5A1D" w:rsidRPr="00E37D3A" w:rsidRDefault="005E5A1D" w:rsidP="003837E3">
      <w:pPr>
        <w:pStyle w:val="ListParagraph"/>
        <w:numPr>
          <w:ilvl w:val="0"/>
          <w:numId w:val="22"/>
        </w:numPr>
        <w:spacing w:line="276" w:lineRule="auto"/>
        <w:rPr>
          <w:rFonts w:ascii="Arial" w:hAnsi="Arial" w:cs="Arial"/>
          <w:sz w:val="24"/>
          <w:szCs w:val="24"/>
        </w:rPr>
      </w:pPr>
      <w:r w:rsidRPr="00E37D3A">
        <w:rPr>
          <w:rFonts w:ascii="Arial" w:hAnsi="Arial" w:cs="Arial"/>
          <w:sz w:val="24"/>
          <w:szCs w:val="24"/>
        </w:rPr>
        <w:t>For students who attend a school outside of their current school district, repeat the school district name that the student resides in, for the “Building” field.</w:t>
      </w:r>
    </w:p>
    <w:p w:rsidR="0046256F" w:rsidRDefault="0046256F" w:rsidP="00036926">
      <w:pPr>
        <w:spacing w:line="276" w:lineRule="auto"/>
        <w:rPr>
          <w:rFonts w:ascii="Arial" w:hAnsi="Arial" w:cs="Arial"/>
          <w:color w:val="FF0000"/>
          <w:sz w:val="24"/>
          <w:szCs w:val="24"/>
        </w:rPr>
      </w:pPr>
    </w:p>
    <w:p w:rsidR="00E37D3A" w:rsidRPr="00E37D3A" w:rsidRDefault="00E37D3A" w:rsidP="00E37D3A">
      <w:pPr>
        <w:spacing w:line="276" w:lineRule="auto"/>
        <w:rPr>
          <w:rFonts w:ascii="Arial" w:hAnsi="Arial" w:cs="Arial"/>
          <w:sz w:val="24"/>
          <w:szCs w:val="24"/>
        </w:rPr>
      </w:pPr>
      <w:r w:rsidRPr="00E37D3A">
        <w:rPr>
          <w:rFonts w:ascii="Arial" w:hAnsi="Arial" w:cs="Arial"/>
          <w:b/>
          <w:sz w:val="24"/>
          <w:szCs w:val="24"/>
        </w:rPr>
        <w:t>District Summer School -</w:t>
      </w:r>
      <w:r w:rsidRPr="00E37D3A">
        <w:rPr>
          <w:rFonts w:ascii="Arial" w:hAnsi="Arial" w:cs="Arial"/>
          <w:sz w:val="24"/>
          <w:szCs w:val="24"/>
        </w:rPr>
        <w:t xml:space="preserve"> Circle “Y” for “Yes” if the student is attending a summer program run by the school district.</w:t>
      </w:r>
    </w:p>
    <w:p w:rsidR="00E37D3A" w:rsidRPr="00E37D3A" w:rsidRDefault="00E37D3A" w:rsidP="00E37D3A">
      <w:pPr>
        <w:spacing w:line="276" w:lineRule="auto"/>
        <w:rPr>
          <w:rFonts w:ascii="Arial" w:hAnsi="Arial" w:cs="Arial"/>
          <w:sz w:val="24"/>
          <w:szCs w:val="24"/>
        </w:rPr>
      </w:pPr>
    </w:p>
    <w:p w:rsidR="00E37D3A" w:rsidRPr="00E37D3A" w:rsidRDefault="00E37D3A" w:rsidP="00E37D3A">
      <w:pPr>
        <w:spacing w:line="276" w:lineRule="auto"/>
        <w:rPr>
          <w:rFonts w:ascii="Arial" w:hAnsi="Arial" w:cs="Arial"/>
          <w:sz w:val="24"/>
          <w:szCs w:val="24"/>
        </w:rPr>
      </w:pPr>
      <w:r w:rsidRPr="00E37D3A">
        <w:rPr>
          <w:rFonts w:ascii="Arial" w:hAnsi="Arial" w:cs="Arial"/>
          <w:b/>
          <w:sz w:val="24"/>
          <w:szCs w:val="24"/>
        </w:rPr>
        <w:t>District/BOCES Special Education</w:t>
      </w:r>
      <w:r w:rsidRPr="00E37D3A">
        <w:rPr>
          <w:rFonts w:ascii="Arial" w:hAnsi="Arial" w:cs="Arial"/>
          <w:sz w:val="24"/>
          <w:szCs w:val="24"/>
        </w:rPr>
        <w:t xml:space="preserve"> - Circle “Y” for “Yes” if the student is attending a special education program for the summer, whether it is run by the school district or by BOCES.</w:t>
      </w:r>
    </w:p>
    <w:p w:rsidR="00E37D3A" w:rsidRPr="00E37D3A" w:rsidRDefault="00E37D3A" w:rsidP="00E37D3A">
      <w:pPr>
        <w:spacing w:line="276" w:lineRule="auto"/>
        <w:rPr>
          <w:rFonts w:ascii="Arial" w:hAnsi="Arial" w:cs="Arial"/>
          <w:sz w:val="24"/>
          <w:szCs w:val="24"/>
        </w:rPr>
      </w:pPr>
    </w:p>
    <w:p w:rsidR="00E37D3A" w:rsidRDefault="00E37D3A" w:rsidP="00E37D3A">
      <w:pPr>
        <w:spacing w:line="276" w:lineRule="auto"/>
        <w:rPr>
          <w:rFonts w:ascii="Arial" w:hAnsi="Arial" w:cs="Arial"/>
          <w:sz w:val="24"/>
          <w:szCs w:val="24"/>
        </w:rPr>
      </w:pPr>
      <w:r w:rsidRPr="00E37D3A">
        <w:rPr>
          <w:rFonts w:ascii="Arial" w:hAnsi="Arial" w:cs="Arial"/>
          <w:b/>
          <w:sz w:val="24"/>
          <w:szCs w:val="24"/>
        </w:rPr>
        <w:t xml:space="preserve">Other </w:t>
      </w:r>
      <w:r w:rsidRPr="00E37D3A">
        <w:rPr>
          <w:rFonts w:ascii="Arial" w:hAnsi="Arial" w:cs="Arial"/>
          <w:sz w:val="24"/>
          <w:szCs w:val="24"/>
        </w:rPr>
        <w:t>– Circle “Y” for “Yes” and then write in if the specifics if there is another program operated by the school district.</w:t>
      </w:r>
    </w:p>
    <w:p w:rsidR="00E37D3A" w:rsidRPr="00E37D3A" w:rsidRDefault="00E37D3A" w:rsidP="00E37D3A">
      <w:pPr>
        <w:spacing w:line="276" w:lineRule="auto"/>
        <w:rPr>
          <w:rFonts w:ascii="Arial" w:hAnsi="Arial" w:cs="Arial"/>
          <w:sz w:val="24"/>
          <w:szCs w:val="24"/>
        </w:rPr>
      </w:pPr>
    </w:p>
    <w:p w:rsidR="00E37D3A" w:rsidRPr="00581A46" w:rsidRDefault="00E37D3A" w:rsidP="00E37D3A">
      <w:pPr>
        <w:rPr>
          <w:rFonts w:ascii="Arial" w:hAnsi="Arial" w:cs="Arial"/>
          <w:b/>
          <w:color w:val="000000" w:themeColor="text1"/>
          <w:sz w:val="24"/>
          <w:szCs w:val="24"/>
        </w:rPr>
      </w:pPr>
      <w:r>
        <w:rPr>
          <w:rFonts w:ascii="Arial" w:hAnsi="Arial" w:cs="Arial"/>
          <w:b/>
          <w:color w:val="000000" w:themeColor="text1"/>
          <w:sz w:val="24"/>
          <w:szCs w:val="24"/>
        </w:rPr>
        <w:t>III</w:t>
      </w:r>
      <w:r w:rsidRPr="00581A46">
        <w:rPr>
          <w:rFonts w:ascii="Arial" w:hAnsi="Arial" w:cs="Arial"/>
          <w:b/>
          <w:color w:val="000000" w:themeColor="text1"/>
          <w:sz w:val="24"/>
          <w:szCs w:val="24"/>
        </w:rPr>
        <w:t>. For Preschool Only</w:t>
      </w:r>
      <w:r w:rsidRPr="00581A46">
        <w:rPr>
          <w:rFonts w:ascii="Arial" w:hAnsi="Arial" w:cs="Arial"/>
          <w:b/>
          <w:color w:val="000000" w:themeColor="text1"/>
          <w:sz w:val="24"/>
          <w:szCs w:val="24"/>
        </w:rPr>
        <w:tab/>
      </w:r>
      <w:r w:rsidRPr="00581A46">
        <w:rPr>
          <w:rFonts w:ascii="Arial" w:hAnsi="Arial" w:cs="Arial"/>
          <w:b/>
          <w:color w:val="000000" w:themeColor="text1"/>
          <w:sz w:val="24"/>
          <w:szCs w:val="24"/>
        </w:rPr>
        <w:tab/>
      </w:r>
      <w:r w:rsidRPr="00581A46">
        <w:rPr>
          <w:rFonts w:ascii="Arial" w:hAnsi="Arial" w:cs="Arial"/>
          <w:b/>
          <w:color w:val="000000" w:themeColor="text1"/>
          <w:sz w:val="24"/>
          <w:szCs w:val="24"/>
        </w:rPr>
        <w:tab/>
      </w:r>
      <w:r w:rsidRPr="00581A46">
        <w:rPr>
          <w:rFonts w:ascii="Arial" w:hAnsi="Arial" w:cs="Arial"/>
          <w:b/>
          <w:color w:val="000000" w:themeColor="text1"/>
          <w:sz w:val="24"/>
          <w:szCs w:val="24"/>
        </w:rPr>
        <w:tab/>
      </w:r>
      <w:r w:rsidRPr="00581A46">
        <w:rPr>
          <w:rFonts w:ascii="Arial" w:hAnsi="Arial" w:cs="Arial"/>
          <w:b/>
          <w:color w:val="000000" w:themeColor="text1"/>
          <w:sz w:val="24"/>
          <w:szCs w:val="24"/>
        </w:rPr>
        <w:tab/>
      </w:r>
      <w:r w:rsidRPr="00581A46">
        <w:rPr>
          <w:rFonts w:ascii="Arial" w:hAnsi="Arial" w:cs="Arial"/>
          <w:b/>
          <w:color w:val="000000" w:themeColor="text1"/>
          <w:sz w:val="24"/>
          <w:szCs w:val="24"/>
        </w:rPr>
        <w:tab/>
        <w:t xml:space="preserve">       </w:t>
      </w:r>
      <w:r>
        <w:rPr>
          <w:rFonts w:ascii="Arial" w:hAnsi="Arial" w:cs="Arial"/>
          <w:b/>
          <w:color w:val="000000" w:themeColor="text1"/>
          <w:sz w:val="24"/>
          <w:szCs w:val="24"/>
        </w:rPr>
        <w:t>IV</w:t>
      </w:r>
      <w:r w:rsidRPr="00581A46">
        <w:rPr>
          <w:rFonts w:ascii="Arial" w:hAnsi="Arial" w:cs="Arial"/>
          <w:b/>
          <w:color w:val="000000" w:themeColor="text1"/>
          <w:sz w:val="24"/>
          <w:szCs w:val="24"/>
        </w:rPr>
        <w:t>. For Out-of-School Youth Only</w:t>
      </w:r>
    </w:p>
    <w:tbl>
      <w:tblPr>
        <w:tblStyle w:val="TableGrid"/>
        <w:tblW w:w="0" w:type="auto"/>
        <w:tblLook w:val="04A0" w:firstRow="1" w:lastRow="0" w:firstColumn="1" w:lastColumn="0" w:noHBand="0" w:noVBand="1"/>
      </w:tblPr>
      <w:tblGrid>
        <w:gridCol w:w="3362"/>
        <w:gridCol w:w="3436"/>
        <w:gridCol w:w="3992"/>
      </w:tblGrid>
      <w:tr w:rsidR="00E37D3A" w:rsidRPr="00581A46" w:rsidTr="008C1A95">
        <w:tc>
          <w:tcPr>
            <w:tcW w:w="6948" w:type="dxa"/>
            <w:gridSpan w:val="2"/>
            <w:tcBorders>
              <w:bottom w:val="single" w:sz="4" w:space="0" w:color="auto"/>
              <w:right w:val="single" w:sz="24" w:space="0" w:color="auto"/>
            </w:tcBorders>
          </w:tcPr>
          <w:p w:rsidR="00E37D3A" w:rsidRPr="00581A46" w:rsidRDefault="00E37D3A" w:rsidP="008C1A95">
            <w:pPr>
              <w:spacing w:line="360" w:lineRule="auto"/>
              <w:rPr>
                <w:rFonts w:ascii="Arial" w:hAnsi="Arial" w:cs="Arial"/>
                <w:b/>
                <w:color w:val="000000" w:themeColor="text1"/>
              </w:rPr>
            </w:pPr>
            <w:r w:rsidRPr="00581A46">
              <w:rPr>
                <w:rFonts w:ascii="Arial" w:hAnsi="Arial" w:cs="Arial"/>
                <w:b/>
                <w:color w:val="000000" w:themeColor="text1"/>
                <w:sz w:val="24"/>
                <w:szCs w:val="24"/>
              </w:rPr>
              <w:t>Y  N   District or Community Preschool Program</w:t>
            </w:r>
          </w:p>
        </w:tc>
        <w:tc>
          <w:tcPr>
            <w:tcW w:w="4068" w:type="dxa"/>
            <w:tcBorders>
              <w:left w:val="single" w:sz="24" w:space="0" w:color="auto"/>
              <w:bottom w:val="single" w:sz="4" w:space="0" w:color="auto"/>
            </w:tcBorders>
          </w:tcPr>
          <w:p w:rsidR="00E37D3A" w:rsidRPr="00581A46" w:rsidRDefault="00E37D3A" w:rsidP="008C1A95">
            <w:pPr>
              <w:spacing w:line="360" w:lineRule="auto"/>
              <w:rPr>
                <w:rFonts w:ascii="Arial" w:hAnsi="Arial" w:cs="Arial"/>
                <w:b/>
                <w:color w:val="000000" w:themeColor="text1"/>
              </w:rPr>
            </w:pPr>
            <w:r w:rsidRPr="00581A46">
              <w:rPr>
                <w:rFonts w:ascii="Arial" w:hAnsi="Arial" w:cs="Arial"/>
                <w:b/>
                <w:color w:val="000000" w:themeColor="text1"/>
              </w:rPr>
              <w:t>Community Services</w:t>
            </w:r>
          </w:p>
        </w:tc>
      </w:tr>
      <w:tr w:rsidR="00E37D3A" w:rsidRPr="00581A46" w:rsidTr="008C1A95">
        <w:tc>
          <w:tcPr>
            <w:tcW w:w="3438" w:type="dxa"/>
            <w:tcBorders>
              <w:bottom w:val="nil"/>
            </w:tcBorders>
          </w:tcPr>
          <w:p w:rsidR="00E37D3A" w:rsidRPr="00581A46" w:rsidRDefault="00E37D3A" w:rsidP="008C1A95">
            <w:pPr>
              <w:spacing w:line="360" w:lineRule="auto"/>
              <w:rPr>
                <w:rFonts w:ascii="Arial" w:hAnsi="Arial" w:cs="Arial"/>
                <w:color w:val="000000" w:themeColor="text1"/>
              </w:rPr>
            </w:pPr>
            <w:r w:rsidRPr="00581A46">
              <w:rPr>
                <w:rFonts w:ascii="Arial" w:hAnsi="Arial" w:cs="Arial"/>
                <w:b/>
                <w:color w:val="000000" w:themeColor="text1"/>
              </w:rPr>
              <w:sym w:font="Wingdings" w:char="F071"/>
            </w:r>
            <w:r w:rsidRPr="00581A46">
              <w:rPr>
                <w:rFonts w:ascii="Arial" w:hAnsi="Arial" w:cs="Arial"/>
                <w:b/>
                <w:color w:val="000000" w:themeColor="text1"/>
              </w:rPr>
              <w:t xml:space="preserve"> </w:t>
            </w:r>
            <w:r w:rsidRPr="00581A46">
              <w:rPr>
                <w:rFonts w:ascii="Arial" w:hAnsi="Arial" w:cs="Arial"/>
                <w:color w:val="000000" w:themeColor="text1"/>
              </w:rPr>
              <w:t xml:space="preserve">  District Preschool Program</w:t>
            </w:r>
          </w:p>
        </w:tc>
        <w:tc>
          <w:tcPr>
            <w:tcW w:w="3510" w:type="dxa"/>
            <w:tcBorders>
              <w:bottom w:val="nil"/>
              <w:right w:val="single" w:sz="24" w:space="0" w:color="auto"/>
            </w:tcBorders>
          </w:tcPr>
          <w:p w:rsidR="00E37D3A" w:rsidRPr="00581A46" w:rsidRDefault="00E37D3A" w:rsidP="008C1A95">
            <w:pPr>
              <w:spacing w:line="360" w:lineRule="auto"/>
              <w:rPr>
                <w:rFonts w:ascii="Arial" w:hAnsi="Arial" w:cs="Arial"/>
                <w:b/>
                <w:color w:val="000000" w:themeColor="text1"/>
                <w:sz w:val="24"/>
                <w:szCs w:val="24"/>
              </w:rPr>
            </w:pPr>
            <w:r w:rsidRPr="00581A46">
              <w:rPr>
                <w:rFonts w:ascii="Arial" w:hAnsi="Arial" w:cs="Arial"/>
                <w:b/>
                <w:color w:val="000000" w:themeColor="text1"/>
              </w:rPr>
              <w:sym w:font="Wingdings" w:char="F071"/>
            </w:r>
            <w:r w:rsidRPr="00581A46">
              <w:rPr>
                <w:rFonts w:ascii="Arial" w:hAnsi="Arial" w:cs="Arial"/>
                <w:color w:val="000000" w:themeColor="text1"/>
              </w:rPr>
              <w:t xml:space="preserve">   Preschool Special Education</w:t>
            </w:r>
          </w:p>
        </w:tc>
        <w:tc>
          <w:tcPr>
            <w:tcW w:w="4068" w:type="dxa"/>
            <w:tcBorders>
              <w:left w:val="single" w:sz="24" w:space="0" w:color="auto"/>
              <w:bottom w:val="nil"/>
            </w:tcBorders>
          </w:tcPr>
          <w:p w:rsidR="00E37D3A" w:rsidRPr="00581A46" w:rsidRDefault="00E37D3A" w:rsidP="008C1A95">
            <w:pPr>
              <w:spacing w:line="360" w:lineRule="auto"/>
              <w:rPr>
                <w:rFonts w:ascii="Arial" w:hAnsi="Arial" w:cs="Arial"/>
                <w:color w:val="000000" w:themeColor="text1"/>
              </w:rPr>
            </w:pPr>
            <w:r w:rsidRPr="00581A46">
              <w:rPr>
                <w:rFonts w:ascii="Arial" w:hAnsi="Arial" w:cs="Arial"/>
                <w:b/>
                <w:color w:val="000000" w:themeColor="text1"/>
              </w:rPr>
              <w:t xml:space="preserve">    </w:t>
            </w:r>
            <w:r w:rsidRPr="00581A46">
              <w:rPr>
                <w:rFonts w:ascii="Arial" w:hAnsi="Arial" w:cs="Arial"/>
                <w:b/>
                <w:color w:val="000000" w:themeColor="text1"/>
              </w:rPr>
              <w:sym w:font="Wingdings" w:char="F071"/>
            </w:r>
            <w:r w:rsidRPr="00581A46">
              <w:rPr>
                <w:rFonts w:ascii="Arial" w:hAnsi="Arial" w:cs="Arial"/>
                <w:b/>
                <w:color w:val="000000" w:themeColor="text1"/>
              </w:rPr>
              <w:t xml:space="preserve"> </w:t>
            </w:r>
            <w:r w:rsidRPr="00581A46">
              <w:rPr>
                <w:rFonts w:ascii="Arial" w:hAnsi="Arial" w:cs="Arial"/>
                <w:color w:val="000000" w:themeColor="text1"/>
              </w:rPr>
              <w:t xml:space="preserve">  ENL/ESL</w:t>
            </w:r>
          </w:p>
        </w:tc>
      </w:tr>
      <w:tr w:rsidR="00E37D3A" w:rsidRPr="00581A46" w:rsidTr="008C1A95">
        <w:tc>
          <w:tcPr>
            <w:tcW w:w="3438" w:type="dxa"/>
            <w:tcBorders>
              <w:top w:val="nil"/>
              <w:bottom w:val="nil"/>
            </w:tcBorders>
          </w:tcPr>
          <w:p w:rsidR="00E37D3A" w:rsidRPr="00581A46" w:rsidRDefault="00E37D3A" w:rsidP="008C1A95">
            <w:pPr>
              <w:spacing w:line="360" w:lineRule="auto"/>
              <w:rPr>
                <w:rFonts w:ascii="Arial" w:hAnsi="Arial" w:cs="Arial"/>
                <w:color w:val="000000" w:themeColor="text1"/>
              </w:rPr>
            </w:pPr>
            <w:r w:rsidRPr="00581A46">
              <w:rPr>
                <w:rFonts w:ascii="Arial" w:hAnsi="Arial" w:cs="Arial"/>
                <w:b/>
                <w:color w:val="000000" w:themeColor="text1"/>
              </w:rPr>
              <w:sym w:font="Wingdings" w:char="F071"/>
            </w:r>
            <w:r w:rsidRPr="00581A46">
              <w:rPr>
                <w:rFonts w:ascii="Arial" w:hAnsi="Arial" w:cs="Arial"/>
                <w:color w:val="000000" w:themeColor="text1"/>
              </w:rPr>
              <w:t xml:space="preserve">   Early Intervention</w:t>
            </w:r>
          </w:p>
        </w:tc>
        <w:tc>
          <w:tcPr>
            <w:tcW w:w="3510" w:type="dxa"/>
            <w:tcBorders>
              <w:top w:val="nil"/>
              <w:bottom w:val="nil"/>
              <w:right w:val="single" w:sz="24" w:space="0" w:color="auto"/>
            </w:tcBorders>
          </w:tcPr>
          <w:p w:rsidR="00E37D3A" w:rsidRPr="00581A46" w:rsidRDefault="00E37D3A" w:rsidP="008C1A95">
            <w:pPr>
              <w:spacing w:line="360" w:lineRule="auto"/>
              <w:rPr>
                <w:rFonts w:ascii="Arial" w:hAnsi="Arial" w:cs="Arial"/>
                <w:color w:val="000000" w:themeColor="text1"/>
              </w:rPr>
            </w:pPr>
            <w:r w:rsidRPr="00581A46">
              <w:rPr>
                <w:rFonts w:ascii="Arial" w:hAnsi="Arial" w:cs="Arial"/>
                <w:b/>
                <w:color w:val="000000" w:themeColor="text1"/>
              </w:rPr>
              <w:sym w:font="Wingdings" w:char="F071"/>
            </w:r>
            <w:r w:rsidRPr="00581A46">
              <w:rPr>
                <w:rFonts w:ascii="Arial" w:hAnsi="Arial" w:cs="Arial"/>
                <w:color w:val="000000" w:themeColor="text1"/>
              </w:rPr>
              <w:t xml:space="preserve">   Other Pre-Kindergarten</w:t>
            </w:r>
          </w:p>
        </w:tc>
        <w:tc>
          <w:tcPr>
            <w:tcW w:w="4068" w:type="dxa"/>
            <w:tcBorders>
              <w:top w:val="nil"/>
              <w:left w:val="single" w:sz="24" w:space="0" w:color="auto"/>
              <w:bottom w:val="nil"/>
            </w:tcBorders>
          </w:tcPr>
          <w:p w:rsidR="00E37D3A" w:rsidRPr="00581A46" w:rsidRDefault="00E37D3A" w:rsidP="008C1A95">
            <w:pPr>
              <w:spacing w:line="360" w:lineRule="auto"/>
              <w:rPr>
                <w:rFonts w:ascii="Arial" w:hAnsi="Arial" w:cs="Arial"/>
                <w:color w:val="000000" w:themeColor="text1"/>
              </w:rPr>
            </w:pPr>
            <w:r w:rsidRPr="00581A46">
              <w:rPr>
                <w:rFonts w:ascii="Arial" w:hAnsi="Arial" w:cs="Arial"/>
                <w:b/>
                <w:color w:val="000000" w:themeColor="text1"/>
              </w:rPr>
              <w:t xml:space="preserve">    </w:t>
            </w:r>
            <w:r w:rsidRPr="00581A46">
              <w:rPr>
                <w:rFonts w:ascii="Arial" w:hAnsi="Arial" w:cs="Arial"/>
                <w:b/>
                <w:color w:val="000000" w:themeColor="text1"/>
              </w:rPr>
              <w:sym w:font="Wingdings" w:char="F071"/>
            </w:r>
            <w:r w:rsidRPr="00581A46">
              <w:rPr>
                <w:rFonts w:ascii="Arial" w:hAnsi="Arial" w:cs="Arial"/>
                <w:color w:val="000000" w:themeColor="text1"/>
              </w:rPr>
              <w:t xml:space="preserve">   High School Equivalency (HSE)</w:t>
            </w:r>
          </w:p>
        </w:tc>
      </w:tr>
      <w:tr w:rsidR="00E37D3A" w:rsidRPr="00581A46" w:rsidTr="008C1A95">
        <w:tc>
          <w:tcPr>
            <w:tcW w:w="3438" w:type="dxa"/>
            <w:tcBorders>
              <w:top w:val="nil"/>
              <w:bottom w:val="nil"/>
            </w:tcBorders>
          </w:tcPr>
          <w:p w:rsidR="00E37D3A" w:rsidRPr="00581A46" w:rsidRDefault="00E37D3A" w:rsidP="008C1A95">
            <w:pPr>
              <w:spacing w:line="360" w:lineRule="auto"/>
              <w:rPr>
                <w:rFonts w:ascii="Arial" w:hAnsi="Arial" w:cs="Arial"/>
                <w:color w:val="000000" w:themeColor="text1"/>
              </w:rPr>
            </w:pPr>
            <w:r w:rsidRPr="00581A46">
              <w:rPr>
                <w:rFonts w:ascii="Arial" w:hAnsi="Arial" w:cs="Arial"/>
                <w:b/>
                <w:color w:val="000000" w:themeColor="text1"/>
              </w:rPr>
              <w:sym w:font="Wingdings" w:char="F071"/>
            </w:r>
            <w:r w:rsidRPr="00581A46">
              <w:rPr>
                <w:rFonts w:ascii="Arial" w:hAnsi="Arial" w:cs="Arial"/>
                <w:color w:val="000000" w:themeColor="text1"/>
              </w:rPr>
              <w:t xml:space="preserve">   Head Start</w:t>
            </w:r>
          </w:p>
        </w:tc>
        <w:tc>
          <w:tcPr>
            <w:tcW w:w="3510" w:type="dxa"/>
            <w:tcBorders>
              <w:top w:val="nil"/>
              <w:bottom w:val="nil"/>
              <w:right w:val="single" w:sz="24" w:space="0" w:color="auto"/>
            </w:tcBorders>
          </w:tcPr>
          <w:p w:rsidR="00E37D3A" w:rsidRPr="00581A46" w:rsidRDefault="00E37D3A" w:rsidP="008C1A95">
            <w:pPr>
              <w:spacing w:line="360" w:lineRule="auto"/>
              <w:rPr>
                <w:rFonts w:ascii="Arial" w:hAnsi="Arial" w:cs="Arial"/>
                <w:color w:val="000000" w:themeColor="text1"/>
              </w:rPr>
            </w:pPr>
            <w:r w:rsidRPr="00581A46">
              <w:rPr>
                <w:rFonts w:ascii="Arial" w:hAnsi="Arial" w:cs="Arial"/>
                <w:b/>
                <w:color w:val="000000" w:themeColor="text1"/>
              </w:rPr>
              <w:sym w:font="Wingdings" w:char="F071"/>
            </w:r>
            <w:r w:rsidRPr="00581A46">
              <w:rPr>
                <w:rFonts w:ascii="Arial" w:hAnsi="Arial" w:cs="Arial"/>
                <w:color w:val="000000" w:themeColor="text1"/>
              </w:rPr>
              <w:t xml:space="preserve">   Other Preschool Program</w:t>
            </w:r>
          </w:p>
        </w:tc>
        <w:tc>
          <w:tcPr>
            <w:tcW w:w="4068" w:type="dxa"/>
            <w:tcBorders>
              <w:top w:val="nil"/>
              <w:left w:val="single" w:sz="24" w:space="0" w:color="auto"/>
              <w:bottom w:val="single" w:sz="4" w:space="0" w:color="auto"/>
            </w:tcBorders>
          </w:tcPr>
          <w:p w:rsidR="00E37D3A" w:rsidRPr="00581A46" w:rsidRDefault="00E37D3A" w:rsidP="008C1A95">
            <w:pPr>
              <w:spacing w:line="360" w:lineRule="auto"/>
              <w:rPr>
                <w:rFonts w:ascii="Arial" w:hAnsi="Arial" w:cs="Arial"/>
                <w:color w:val="000000" w:themeColor="text1"/>
              </w:rPr>
            </w:pPr>
            <w:r w:rsidRPr="00581A46">
              <w:rPr>
                <w:rFonts w:ascii="Arial" w:hAnsi="Arial" w:cs="Arial"/>
                <w:b/>
                <w:color w:val="000000" w:themeColor="text1"/>
              </w:rPr>
              <w:t xml:space="preserve">    </w:t>
            </w:r>
            <w:r w:rsidRPr="00581A46">
              <w:rPr>
                <w:rFonts w:ascii="Arial" w:hAnsi="Arial" w:cs="Arial"/>
                <w:b/>
                <w:color w:val="000000" w:themeColor="text1"/>
              </w:rPr>
              <w:sym w:font="Wingdings" w:char="F071"/>
            </w:r>
            <w:r w:rsidRPr="00581A46">
              <w:rPr>
                <w:rFonts w:ascii="Arial" w:hAnsi="Arial" w:cs="Arial"/>
                <w:color w:val="000000" w:themeColor="text1"/>
              </w:rPr>
              <w:t xml:space="preserve">   Adult Basic Education (ABE)</w:t>
            </w:r>
          </w:p>
        </w:tc>
      </w:tr>
      <w:tr w:rsidR="00E37D3A" w:rsidRPr="00581A46" w:rsidTr="008C1A95">
        <w:tc>
          <w:tcPr>
            <w:tcW w:w="3438" w:type="dxa"/>
            <w:tcBorders>
              <w:top w:val="nil"/>
            </w:tcBorders>
          </w:tcPr>
          <w:p w:rsidR="00E37D3A" w:rsidRPr="00581A46" w:rsidRDefault="00E37D3A" w:rsidP="008C1A95">
            <w:pPr>
              <w:spacing w:line="360" w:lineRule="auto"/>
              <w:rPr>
                <w:rFonts w:ascii="Arial" w:hAnsi="Arial" w:cs="Arial"/>
                <w:color w:val="000000" w:themeColor="text1"/>
              </w:rPr>
            </w:pPr>
            <w:r w:rsidRPr="00581A46">
              <w:rPr>
                <w:rFonts w:ascii="Arial" w:hAnsi="Arial" w:cs="Arial"/>
                <w:b/>
                <w:color w:val="000000" w:themeColor="text1"/>
              </w:rPr>
              <w:sym w:font="Wingdings" w:char="F071"/>
            </w:r>
            <w:r w:rsidRPr="00581A46">
              <w:rPr>
                <w:rFonts w:ascii="Arial" w:hAnsi="Arial" w:cs="Arial"/>
                <w:color w:val="000000" w:themeColor="text1"/>
              </w:rPr>
              <w:t xml:space="preserve">   Migrant Head Start</w:t>
            </w:r>
          </w:p>
        </w:tc>
        <w:tc>
          <w:tcPr>
            <w:tcW w:w="3510" w:type="dxa"/>
            <w:tcBorders>
              <w:top w:val="nil"/>
              <w:right w:val="single" w:sz="24" w:space="0" w:color="auto"/>
            </w:tcBorders>
          </w:tcPr>
          <w:p w:rsidR="00E37D3A" w:rsidRPr="00581A46" w:rsidRDefault="00E37D3A" w:rsidP="008C1A95">
            <w:pPr>
              <w:spacing w:line="360" w:lineRule="auto"/>
              <w:rPr>
                <w:rFonts w:ascii="Arial" w:hAnsi="Arial" w:cs="Arial"/>
                <w:b/>
                <w:color w:val="000000" w:themeColor="text1"/>
                <w:sz w:val="24"/>
                <w:szCs w:val="24"/>
              </w:rPr>
            </w:pPr>
            <w:r w:rsidRPr="00581A46">
              <w:rPr>
                <w:rFonts w:ascii="Arial" w:hAnsi="Arial" w:cs="Arial"/>
                <w:b/>
                <w:color w:val="000000" w:themeColor="text1"/>
              </w:rPr>
              <w:sym w:font="Wingdings" w:char="F071"/>
            </w:r>
            <w:r w:rsidRPr="00581A46">
              <w:rPr>
                <w:rFonts w:ascii="Arial" w:hAnsi="Arial" w:cs="Arial"/>
                <w:b/>
                <w:color w:val="000000" w:themeColor="text1"/>
              </w:rPr>
              <w:t xml:space="preserve"> </w:t>
            </w:r>
            <w:r w:rsidRPr="00581A46">
              <w:rPr>
                <w:rFonts w:ascii="Arial" w:hAnsi="Arial" w:cs="Arial"/>
                <w:color w:val="000000" w:themeColor="text1"/>
              </w:rPr>
              <w:t xml:space="preserve">  Home Visitor Program</w:t>
            </w:r>
          </w:p>
        </w:tc>
        <w:tc>
          <w:tcPr>
            <w:tcW w:w="4068" w:type="dxa"/>
            <w:tcBorders>
              <w:top w:val="single" w:sz="4" w:space="0" w:color="auto"/>
              <w:left w:val="single" w:sz="24" w:space="0" w:color="auto"/>
              <w:bottom w:val="single" w:sz="4" w:space="0" w:color="auto"/>
              <w:right w:val="single" w:sz="4" w:space="0" w:color="auto"/>
            </w:tcBorders>
          </w:tcPr>
          <w:p w:rsidR="00E37D3A" w:rsidRPr="00581A46" w:rsidRDefault="00E37D3A" w:rsidP="008C1A95">
            <w:pPr>
              <w:rPr>
                <w:rFonts w:ascii="Arial" w:hAnsi="Arial" w:cs="Arial"/>
                <w:color w:val="000000" w:themeColor="text1"/>
              </w:rPr>
            </w:pPr>
            <w:r w:rsidRPr="00581A46">
              <w:rPr>
                <w:rFonts w:ascii="Arial" w:hAnsi="Arial" w:cs="Arial"/>
                <w:color w:val="000000" w:themeColor="text1"/>
              </w:rPr>
              <w:t>High School Equivalency(HSE) - Date Completed:</w:t>
            </w:r>
          </w:p>
        </w:tc>
      </w:tr>
    </w:tbl>
    <w:p w:rsidR="00E37D3A" w:rsidRDefault="00E37D3A" w:rsidP="00036926">
      <w:pPr>
        <w:spacing w:line="276" w:lineRule="auto"/>
        <w:rPr>
          <w:rFonts w:ascii="Arial" w:hAnsi="Arial" w:cs="Arial"/>
          <w:color w:val="FF0000"/>
          <w:sz w:val="24"/>
          <w:szCs w:val="24"/>
        </w:rPr>
      </w:pPr>
    </w:p>
    <w:p w:rsidR="00E16E29" w:rsidRPr="00E16E29" w:rsidRDefault="00E16E29" w:rsidP="00E16E29">
      <w:pPr>
        <w:spacing w:line="276" w:lineRule="auto"/>
        <w:rPr>
          <w:rFonts w:ascii="Arial" w:hAnsi="Arial" w:cs="Arial"/>
          <w:sz w:val="24"/>
          <w:szCs w:val="24"/>
        </w:rPr>
      </w:pPr>
      <w:r w:rsidRPr="00E16E29">
        <w:rPr>
          <w:rFonts w:ascii="Arial" w:hAnsi="Arial" w:cs="Arial"/>
          <w:b/>
          <w:sz w:val="24"/>
          <w:szCs w:val="24"/>
        </w:rPr>
        <w:t xml:space="preserve">Community or District Preschool Programs </w:t>
      </w:r>
      <w:r w:rsidRPr="00E16E29">
        <w:rPr>
          <w:rFonts w:ascii="Arial" w:hAnsi="Arial" w:cs="Arial"/>
          <w:sz w:val="24"/>
          <w:szCs w:val="24"/>
        </w:rPr>
        <w:t xml:space="preserve">– In the first box, circle “Y” for Yes, if the student is participating in a preschool program with a community agency or the school district during the summer. </w:t>
      </w:r>
    </w:p>
    <w:p w:rsidR="00E16E29" w:rsidRPr="00E16E29" w:rsidRDefault="00E16E29" w:rsidP="003837E3">
      <w:pPr>
        <w:pStyle w:val="ListParagraph"/>
        <w:numPr>
          <w:ilvl w:val="0"/>
          <w:numId w:val="11"/>
        </w:numPr>
        <w:spacing w:line="276" w:lineRule="auto"/>
        <w:rPr>
          <w:rFonts w:ascii="Arial" w:hAnsi="Arial" w:cs="Arial"/>
          <w:sz w:val="24"/>
          <w:szCs w:val="24"/>
        </w:rPr>
      </w:pPr>
      <w:r w:rsidRPr="00E16E29">
        <w:rPr>
          <w:rFonts w:ascii="Arial" w:hAnsi="Arial" w:cs="Arial"/>
          <w:sz w:val="24"/>
          <w:szCs w:val="24"/>
        </w:rPr>
        <w:t>Then check the box of the program that best identifies the program:</w:t>
      </w:r>
    </w:p>
    <w:p w:rsidR="00E16E29" w:rsidRPr="00E16E29" w:rsidRDefault="00E16E29" w:rsidP="003837E3">
      <w:pPr>
        <w:pStyle w:val="ListParagraph"/>
        <w:numPr>
          <w:ilvl w:val="1"/>
          <w:numId w:val="11"/>
        </w:numPr>
        <w:spacing w:line="276" w:lineRule="auto"/>
        <w:rPr>
          <w:rFonts w:ascii="Arial" w:hAnsi="Arial" w:cs="Arial"/>
          <w:sz w:val="24"/>
          <w:szCs w:val="24"/>
        </w:rPr>
      </w:pPr>
      <w:r w:rsidRPr="00E16E29">
        <w:rPr>
          <w:rFonts w:ascii="Arial" w:hAnsi="Arial" w:cs="Arial"/>
          <w:b/>
          <w:sz w:val="24"/>
          <w:szCs w:val="24"/>
        </w:rPr>
        <w:t>District Preschool Program</w:t>
      </w:r>
      <w:r w:rsidRPr="00E16E29">
        <w:rPr>
          <w:rFonts w:ascii="Arial" w:hAnsi="Arial" w:cs="Arial"/>
          <w:sz w:val="24"/>
          <w:szCs w:val="24"/>
        </w:rPr>
        <w:t xml:space="preserve"> – Run by the school district.</w:t>
      </w:r>
    </w:p>
    <w:p w:rsidR="00E16E29" w:rsidRPr="00E16E29" w:rsidRDefault="00E16E29" w:rsidP="003837E3">
      <w:pPr>
        <w:pStyle w:val="ListParagraph"/>
        <w:numPr>
          <w:ilvl w:val="1"/>
          <w:numId w:val="11"/>
        </w:numPr>
        <w:spacing w:line="276" w:lineRule="auto"/>
        <w:rPr>
          <w:rFonts w:ascii="Arial" w:hAnsi="Arial" w:cs="Arial"/>
          <w:sz w:val="24"/>
          <w:szCs w:val="24"/>
        </w:rPr>
      </w:pPr>
      <w:r w:rsidRPr="00E16E29">
        <w:rPr>
          <w:rFonts w:ascii="Arial" w:hAnsi="Arial" w:cs="Arial"/>
          <w:b/>
          <w:sz w:val="24"/>
          <w:szCs w:val="24"/>
        </w:rPr>
        <w:t>Early Intervention</w:t>
      </w:r>
      <w:r w:rsidRPr="00E16E29">
        <w:rPr>
          <w:rFonts w:ascii="Arial" w:hAnsi="Arial" w:cs="Arial"/>
          <w:sz w:val="24"/>
          <w:szCs w:val="24"/>
        </w:rPr>
        <w:t xml:space="preserve"> – County Health program for children under 3 years of age who have a qualifying medical diagnosis or who demonstrate developmental delay.</w:t>
      </w:r>
    </w:p>
    <w:p w:rsidR="00E16E29" w:rsidRPr="00E16E29" w:rsidRDefault="00E16E29" w:rsidP="003837E3">
      <w:pPr>
        <w:pStyle w:val="ListParagraph"/>
        <w:numPr>
          <w:ilvl w:val="1"/>
          <w:numId w:val="11"/>
        </w:numPr>
        <w:spacing w:line="276" w:lineRule="auto"/>
        <w:rPr>
          <w:rFonts w:ascii="Arial" w:hAnsi="Arial" w:cs="Arial"/>
          <w:sz w:val="24"/>
          <w:szCs w:val="24"/>
        </w:rPr>
      </w:pPr>
      <w:r w:rsidRPr="00E16E29">
        <w:rPr>
          <w:rFonts w:ascii="Arial" w:hAnsi="Arial" w:cs="Arial"/>
          <w:b/>
          <w:sz w:val="24"/>
          <w:szCs w:val="24"/>
        </w:rPr>
        <w:t>Head Start</w:t>
      </w:r>
      <w:r w:rsidRPr="00E16E29">
        <w:rPr>
          <w:rFonts w:ascii="Arial" w:hAnsi="Arial" w:cs="Arial"/>
          <w:sz w:val="24"/>
          <w:szCs w:val="24"/>
        </w:rPr>
        <w:t xml:space="preserve"> – Use “Head Start” for either the center-based or home visitor program if it is through Head Start.  Use this for a student who is in Early Head Start, as well.</w:t>
      </w:r>
    </w:p>
    <w:p w:rsidR="00E16E29" w:rsidRPr="00E16E29" w:rsidRDefault="00E16E29" w:rsidP="003837E3">
      <w:pPr>
        <w:pStyle w:val="ListParagraph"/>
        <w:numPr>
          <w:ilvl w:val="1"/>
          <w:numId w:val="11"/>
        </w:numPr>
        <w:spacing w:line="276" w:lineRule="auto"/>
        <w:rPr>
          <w:rFonts w:ascii="Arial" w:hAnsi="Arial" w:cs="Arial"/>
          <w:sz w:val="24"/>
          <w:szCs w:val="24"/>
        </w:rPr>
      </w:pPr>
      <w:r w:rsidRPr="00E16E29">
        <w:rPr>
          <w:rFonts w:ascii="Arial" w:hAnsi="Arial" w:cs="Arial"/>
          <w:b/>
          <w:sz w:val="24"/>
          <w:szCs w:val="24"/>
        </w:rPr>
        <w:t>Migrant Head Start</w:t>
      </w:r>
      <w:r w:rsidRPr="00E16E29">
        <w:rPr>
          <w:rFonts w:ascii="Arial" w:hAnsi="Arial" w:cs="Arial"/>
          <w:sz w:val="24"/>
          <w:szCs w:val="24"/>
        </w:rPr>
        <w:t xml:space="preserve"> – Run by the Department of Agriculture.  Also known as “ABCD.”</w:t>
      </w:r>
    </w:p>
    <w:p w:rsidR="00E16E29" w:rsidRPr="00E16E29" w:rsidRDefault="00E16E29" w:rsidP="003837E3">
      <w:pPr>
        <w:pStyle w:val="ListParagraph"/>
        <w:numPr>
          <w:ilvl w:val="1"/>
          <w:numId w:val="11"/>
        </w:numPr>
        <w:spacing w:line="276" w:lineRule="auto"/>
        <w:rPr>
          <w:rFonts w:ascii="Arial" w:hAnsi="Arial" w:cs="Arial"/>
          <w:sz w:val="24"/>
          <w:szCs w:val="24"/>
        </w:rPr>
      </w:pPr>
      <w:r w:rsidRPr="00E16E29">
        <w:rPr>
          <w:rFonts w:ascii="Arial" w:hAnsi="Arial" w:cs="Arial"/>
          <w:b/>
          <w:sz w:val="24"/>
          <w:szCs w:val="24"/>
        </w:rPr>
        <w:t>Preschool Special Education</w:t>
      </w:r>
      <w:r w:rsidRPr="00E16E29">
        <w:rPr>
          <w:rFonts w:ascii="Arial" w:hAnsi="Arial" w:cs="Arial"/>
          <w:sz w:val="24"/>
          <w:szCs w:val="24"/>
        </w:rPr>
        <w:t xml:space="preserve"> – Use for any Special Education preschool program whether it is operate by BOCES or another agency.</w:t>
      </w:r>
    </w:p>
    <w:p w:rsidR="00E16E29" w:rsidRPr="00E16E29" w:rsidRDefault="00E16E29" w:rsidP="003837E3">
      <w:pPr>
        <w:pStyle w:val="ListParagraph"/>
        <w:numPr>
          <w:ilvl w:val="1"/>
          <w:numId w:val="11"/>
        </w:numPr>
        <w:spacing w:line="276" w:lineRule="auto"/>
        <w:rPr>
          <w:rFonts w:ascii="Arial" w:hAnsi="Arial" w:cs="Arial"/>
          <w:sz w:val="24"/>
          <w:szCs w:val="24"/>
        </w:rPr>
      </w:pPr>
      <w:r w:rsidRPr="00E16E29">
        <w:rPr>
          <w:rFonts w:ascii="Arial" w:hAnsi="Arial" w:cs="Arial"/>
          <w:b/>
          <w:sz w:val="24"/>
          <w:szCs w:val="24"/>
        </w:rPr>
        <w:t>Other Pre-Kindergarten</w:t>
      </w:r>
      <w:r w:rsidRPr="00E16E29">
        <w:rPr>
          <w:rFonts w:ascii="Arial" w:hAnsi="Arial" w:cs="Arial"/>
          <w:sz w:val="24"/>
          <w:szCs w:val="24"/>
        </w:rPr>
        <w:t xml:space="preserve"> – A center-based program for 4-year olds, that is not run by one of the agencies listed above.</w:t>
      </w:r>
    </w:p>
    <w:p w:rsidR="00E16E29" w:rsidRPr="00E16E29" w:rsidRDefault="00E16E29" w:rsidP="003837E3">
      <w:pPr>
        <w:pStyle w:val="ListParagraph"/>
        <w:numPr>
          <w:ilvl w:val="1"/>
          <w:numId w:val="11"/>
        </w:numPr>
        <w:spacing w:line="276" w:lineRule="auto"/>
        <w:rPr>
          <w:rFonts w:ascii="Arial" w:hAnsi="Arial" w:cs="Arial"/>
          <w:sz w:val="24"/>
          <w:szCs w:val="24"/>
        </w:rPr>
      </w:pPr>
      <w:r w:rsidRPr="00E16E29">
        <w:rPr>
          <w:rFonts w:ascii="Arial" w:hAnsi="Arial" w:cs="Arial"/>
          <w:b/>
          <w:sz w:val="24"/>
          <w:szCs w:val="24"/>
        </w:rPr>
        <w:t>Other Preschool Program</w:t>
      </w:r>
      <w:r w:rsidRPr="00E16E29">
        <w:rPr>
          <w:rFonts w:ascii="Arial" w:hAnsi="Arial" w:cs="Arial"/>
          <w:sz w:val="24"/>
          <w:szCs w:val="24"/>
        </w:rPr>
        <w:t xml:space="preserve"> – A center-based program for children younger than 4-year olds that is not run by one of the agencies listed above.</w:t>
      </w:r>
    </w:p>
    <w:p w:rsidR="00E16E29" w:rsidRDefault="00E16E29" w:rsidP="003837E3">
      <w:pPr>
        <w:pStyle w:val="ListParagraph"/>
        <w:numPr>
          <w:ilvl w:val="1"/>
          <w:numId w:val="11"/>
        </w:numPr>
        <w:spacing w:line="276" w:lineRule="auto"/>
        <w:rPr>
          <w:rFonts w:ascii="Arial" w:hAnsi="Arial" w:cs="Arial"/>
          <w:sz w:val="24"/>
          <w:szCs w:val="24"/>
        </w:rPr>
      </w:pPr>
      <w:r w:rsidRPr="00E16E29">
        <w:rPr>
          <w:rFonts w:ascii="Arial" w:hAnsi="Arial" w:cs="Arial"/>
          <w:b/>
          <w:sz w:val="24"/>
          <w:szCs w:val="24"/>
        </w:rPr>
        <w:lastRenderedPageBreak/>
        <w:t>Home Visitor Program</w:t>
      </w:r>
      <w:r w:rsidRPr="00E16E29">
        <w:rPr>
          <w:rFonts w:ascii="Arial" w:hAnsi="Arial" w:cs="Arial"/>
          <w:sz w:val="24"/>
          <w:szCs w:val="24"/>
        </w:rPr>
        <w:t xml:space="preserve"> – A home-based program that is not run by one of the agencies listed above.</w:t>
      </w:r>
    </w:p>
    <w:p w:rsidR="00E16E29" w:rsidRPr="00E16E29" w:rsidRDefault="00E16E29" w:rsidP="00E16E29">
      <w:pPr>
        <w:pStyle w:val="ListParagraph"/>
        <w:spacing w:line="276" w:lineRule="auto"/>
        <w:ind w:left="1440"/>
        <w:rPr>
          <w:rFonts w:ascii="Arial" w:hAnsi="Arial" w:cs="Arial"/>
          <w:sz w:val="24"/>
          <w:szCs w:val="24"/>
        </w:rPr>
      </w:pPr>
    </w:p>
    <w:p w:rsidR="00E16E29" w:rsidRPr="00E16E29" w:rsidRDefault="00E16E29" w:rsidP="00E16E29">
      <w:pPr>
        <w:spacing w:line="276" w:lineRule="auto"/>
        <w:rPr>
          <w:rFonts w:ascii="Arial" w:hAnsi="Arial" w:cs="Arial"/>
          <w:sz w:val="24"/>
          <w:szCs w:val="24"/>
        </w:rPr>
      </w:pPr>
      <w:r w:rsidRPr="00E16E29">
        <w:rPr>
          <w:rFonts w:ascii="Arial" w:hAnsi="Arial" w:cs="Arial"/>
          <w:b/>
          <w:sz w:val="24"/>
          <w:szCs w:val="24"/>
        </w:rPr>
        <w:t>Current Community Services for Out-of-School Youth(OSY): Grades OS/DO/D+</w:t>
      </w:r>
      <w:r w:rsidRPr="00E16E29">
        <w:rPr>
          <w:rFonts w:ascii="Arial" w:hAnsi="Arial" w:cs="Arial"/>
          <w:sz w:val="24"/>
          <w:szCs w:val="24"/>
        </w:rPr>
        <w:t xml:space="preserve"> – If an OSY student is participating in a community education program</w:t>
      </w:r>
      <w:r>
        <w:rPr>
          <w:rFonts w:ascii="Arial" w:hAnsi="Arial" w:cs="Arial"/>
          <w:sz w:val="24"/>
          <w:szCs w:val="24"/>
        </w:rPr>
        <w:t xml:space="preserve"> during the summer</w:t>
      </w:r>
      <w:r w:rsidRPr="00E16E29">
        <w:rPr>
          <w:rFonts w:ascii="Arial" w:hAnsi="Arial" w:cs="Arial"/>
          <w:sz w:val="24"/>
          <w:szCs w:val="24"/>
        </w:rPr>
        <w:t>, check the box that best describes the program:</w:t>
      </w:r>
    </w:p>
    <w:p w:rsidR="00E16E29" w:rsidRPr="00E16E29" w:rsidRDefault="00E16E29" w:rsidP="003837E3">
      <w:pPr>
        <w:pStyle w:val="ListParagraph"/>
        <w:numPr>
          <w:ilvl w:val="0"/>
          <w:numId w:val="11"/>
        </w:numPr>
        <w:spacing w:line="276" w:lineRule="auto"/>
        <w:rPr>
          <w:rFonts w:ascii="Arial" w:hAnsi="Arial" w:cs="Arial"/>
          <w:sz w:val="24"/>
          <w:szCs w:val="24"/>
        </w:rPr>
      </w:pPr>
      <w:r w:rsidRPr="00E16E29">
        <w:rPr>
          <w:rFonts w:ascii="Arial" w:hAnsi="Arial" w:cs="Arial"/>
          <w:b/>
          <w:sz w:val="24"/>
          <w:szCs w:val="24"/>
        </w:rPr>
        <w:t xml:space="preserve">ENL (English as a New Language) / ESL (English as a Second Language) – </w:t>
      </w:r>
      <w:r w:rsidRPr="00E16E29">
        <w:rPr>
          <w:rFonts w:ascii="Arial" w:hAnsi="Arial" w:cs="Arial"/>
          <w:sz w:val="24"/>
          <w:szCs w:val="24"/>
        </w:rPr>
        <w:t>Program for students who are learning English. “ESL” is the old term, but this is the term that many adult learners recognize.</w:t>
      </w:r>
    </w:p>
    <w:p w:rsidR="00E16E29" w:rsidRPr="001A417E" w:rsidRDefault="00E16E29" w:rsidP="003837E3">
      <w:pPr>
        <w:pStyle w:val="ListParagraph"/>
        <w:numPr>
          <w:ilvl w:val="0"/>
          <w:numId w:val="11"/>
        </w:numPr>
        <w:spacing w:line="276" w:lineRule="auto"/>
        <w:rPr>
          <w:rFonts w:ascii="Arial" w:hAnsi="Arial" w:cs="Arial"/>
          <w:sz w:val="24"/>
          <w:szCs w:val="24"/>
        </w:rPr>
      </w:pPr>
      <w:r w:rsidRPr="00E16E29">
        <w:rPr>
          <w:rFonts w:ascii="Arial" w:hAnsi="Arial" w:cs="Arial"/>
          <w:b/>
          <w:sz w:val="24"/>
          <w:szCs w:val="24"/>
        </w:rPr>
        <w:t>High School Equivalency (HSE)</w:t>
      </w:r>
      <w:r w:rsidRPr="00E16E29">
        <w:rPr>
          <w:rFonts w:ascii="Arial" w:hAnsi="Arial" w:cs="Arial"/>
          <w:sz w:val="24"/>
          <w:szCs w:val="24"/>
        </w:rPr>
        <w:t xml:space="preserve"> – Program for students who did not graduate from High School and are working to get a High School Equivalency </w:t>
      </w:r>
      <w:r w:rsidRPr="001A417E">
        <w:rPr>
          <w:rFonts w:ascii="Arial" w:hAnsi="Arial" w:cs="Arial"/>
          <w:sz w:val="24"/>
          <w:szCs w:val="24"/>
        </w:rPr>
        <w:t>degree. (</w:t>
      </w:r>
      <w:r w:rsidR="00D34815" w:rsidRPr="001A417E">
        <w:rPr>
          <w:rFonts w:ascii="Arial" w:hAnsi="Arial" w:cs="Arial"/>
          <w:sz w:val="24"/>
          <w:szCs w:val="24"/>
        </w:rPr>
        <w:t xml:space="preserve">including </w:t>
      </w:r>
      <w:r w:rsidRPr="001A417E">
        <w:rPr>
          <w:rFonts w:ascii="Arial" w:hAnsi="Arial" w:cs="Arial"/>
          <w:sz w:val="24"/>
          <w:szCs w:val="24"/>
        </w:rPr>
        <w:t>HEP students)</w:t>
      </w:r>
    </w:p>
    <w:p w:rsidR="00E16E29" w:rsidRPr="00E16E29" w:rsidRDefault="00E16E29" w:rsidP="003837E3">
      <w:pPr>
        <w:pStyle w:val="ListParagraph"/>
        <w:numPr>
          <w:ilvl w:val="0"/>
          <w:numId w:val="11"/>
        </w:numPr>
        <w:spacing w:line="276" w:lineRule="auto"/>
        <w:rPr>
          <w:rFonts w:ascii="Arial" w:hAnsi="Arial" w:cs="Arial"/>
          <w:sz w:val="24"/>
          <w:szCs w:val="24"/>
        </w:rPr>
      </w:pPr>
      <w:r w:rsidRPr="00E16E29">
        <w:rPr>
          <w:rFonts w:ascii="Arial" w:hAnsi="Arial" w:cs="Arial"/>
          <w:b/>
          <w:sz w:val="24"/>
          <w:szCs w:val="24"/>
        </w:rPr>
        <w:t>Adult Basic Education (ABE)</w:t>
      </w:r>
      <w:r w:rsidRPr="00E16E29">
        <w:rPr>
          <w:rFonts w:ascii="Arial" w:hAnsi="Arial" w:cs="Arial"/>
          <w:sz w:val="24"/>
          <w:szCs w:val="24"/>
        </w:rPr>
        <w:t xml:space="preserve"> – Program for students who did not graduate from High School and need to learn/improve basic skills before working toward the High School Equivalency degree.</w:t>
      </w:r>
    </w:p>
    <w:p w:rsidR="00E16E29" w:rsidRPr="00E16E29" w:rsidRDefault="00E16E29" w:rsidP="00E16E29">
      <w:pPr>
        <w:rPr>
          <w:rFonts w:ascii="Arial" w:hAnsi="Arial" w:cs="Arial"/>
          <w:sz w:val="24"/>
          <w:szCs w:val="24"/>
        </w:rPr>
      </w:pPr>
    </w:p>
    <w:p w:rsidR="00E16E29" w:rsidRPr="00E16E29" w:rsidRDefault="00E16E29" w:rsidP="00E16E29">
      <w:pPr>
        <w:rPr>
          <w:rFonts w:ascii="Arial" w:hAnsi="Arial" w:cs="Arial"/>
          <w:sz w:val="24"/>
          <w:szCs w:val="24"/>
        </w:rPr>
      </w:pPr>
      <w:r w:rsidRPr="00E16E29">
        <w:rPr>
          <w:rFonts w:ascii="Arial" w:hAnsi="Arial" w:cs="Arial"/>
          <w:b/>
          <w:sz w:val="24"/>
          <w:szCs w:val="24"/>
        </w:rPr>
        <w:t>High School Equivalency (HSE) Date Completed:</w:t>
      </w:r>
      <w:r w:rsidRPr="00E16E29">
        <w:rPr>
          <w:rFonts w:ascii="Arial" w:hAnsi="Arial" w:cs="Arial"/>
          <w:sz w:val="24"/>
          <w:szCs w:val="24"/>
        </w:rPr>
        <w:t xml:space="preserve">  Enter the date that the Migrant Educator found out that the student passed the exam and earned their High School Equivalency degree.</w:t>
      </w:r>
    </w:p>
    <w:p w:rsidR="00E16E29" w:rsidRPr="00E16E29" w:rsidRDefault="00E16E29" w:rsidP="003837E3">
      <w:pPr>
        <w:pStyle w:val="ListParagraph"/>
        <w:numPr>
          <w:ilvl w:val="0"/>
          <w:numId w:val="15"/>
        </w:numPr>
        <w:spacing w:line="276" w:lineRule="auto"/>
        <w:rPr>
          <w:rFonts w:ascii="Arial" w:hAnsi="Arial" w:cs="Arial"/>
          <w:sz w:val="24"/>
          <w:szCs w:val="24"/>
        </w:rPr>
      </w:pPr>
      <w:r w:rsidRPr="00E16E29">
        <w:rPr>
          <w:rFonts w:ascii="Arial" w:hAnsi="Arial" w:cs="Arial"/>
          <w:b/>
          <w:sz w:val="24"/>
          <w:szCs w:val="24"/>
        </w:rPr>
        <w:t>Note:</w:t>
      </w:r>
      <w:r w:rsidRPr="00E16E29">
        <w:rPr>
          <w:rFonts w:ascii="Arial" w:hAnsi="Arial" w:cs="Arial"/>
          <w:sz w:val="24"/>
          <w:szCs w:val="24"/>
        </w:rPr>
        <w:t xml:space="preserve"> On MIS 2000, use the letter code “H” for the reason why the student’s eligibility is being terminated, when students earn the High School Equivalency degree.</w:t>
      </w:r>
    </w:p>
    <w:p w:rsidR="00B233D5" w:rsidRPr="00D34815" w:rsidRDefault="00D56B43" w:rsidP="0080037D">
      <w:pPr>
        <w:rPr>
          <w:rFonts w:ascii="Arial" w:hAnsi="Arial" w:cs="Arial"/>
          <w:b/>
          <w:sz w:val="24"/>
          <w:szCs w:val="24"/>
        </w:rPr>
      </w:pPr>
      <w:r w:rsidRPr="00D34815">
        <w:rPr>
          <w:rFonts w:ascii="Arial" w:hAnsi="Arial" w:cs="Arial"/>
          <w:b/>
          <w:sz w:val="24"/>
          <w:szCs w:val="24"/>
        </w:rPr>
        <w:t xml:space="preserve">                                                                   </w:t>
      </w:r>
    </w:p>
    <w:p w:rsidR="00D34815" w:rsidRPr="00581A46" w:rsidRDefault="00D34815" w:rsidP="00D34815">
      <w:pPr>
        <w:rPr>
          <w:rFonts w:ascii="Arial" w:hAnsi="Arial" w:cs="Arial"/>
          <w:b/>
          <w:color w:val="000000" w:themeColor="text1"/>
          <w:sz w:val="24"/>
          <w:szCs w:val="24"/>
        </w:rPr>
      </w:pPr>
      <w:r>
        <w:rPr>
          <w:rFonts w:ascii="Arial" w:hAnsi="Arial" w:cs="Arial"/>
          <w:b/>
          <w:color w:val="000000" w:themeColor="text1"/>
          <w:sz w:val="24"/>
          <w:szCs w:val="24"/>
        </w:rPr>
        <w:t>V</w:t>
      </w:r>
      <w:r w:rsidRPr="00581A46">
        <w:rPr>
          <w:rFonts w:ascii="Arial" w:hAnsi="Arial" w:cs="Arial"/>
          <w:b/>
          <w:color w:val="000000" w:themeColor="text1"/>
          <w:sz w:val="24"/>
          <w:szCs w:val="24"/>
        </w:rPr>
        <w:t xml:space="preserve">. Needs Assessment          </w:t>
      </w:r>
    </w:p>
    <w:tbl>
      <w:tblPr>
        <w:tblStyle w:val="TableGrid"/>
        <w:tblW w:w="0" w:type="auto"/>
        <w:tblLook w:val="04A0" w:firstRow="1" w:lastRow="0" w:firstColumn="1" w:lastColumn="0" w:noHBand="0" w:noVBand="1"/>
      </w:tblPr>
      <w:tblGrid>
        <w:gridCol w:w="2352"/>
        <w:gridCol w:w="1552"/>
        <w:gridCol w:w="2634"/>
        <w:gridCol w:w="2591"/>
        <w:gridCol w:w="436"/>
        <w:gridCol w:w="1225"/>
      </w:tblGrid>
      <w:tr w:rsidR="001A417E" w:rsidRPr="0073038C" w:rsidTr="00E864CF">
        <w:trPr>
          <w:trHeight w:val="386"/>
        </w:trPr>
        <w:tc>
          <w:tcPr>
            <w:tcW w:w="2404" w:type="dxa"/>
            <w:vMerge w:val="restart"/>
            <w:vAlign w:val="center"/>
          </w:tcPr>
          <w:p w:rsidR="001A417E" w:rsidRPr="00431911" w:rsidRDefault="001A417E" w:rsidP="00E864CF">
            <w:pPr>
              <w:rPr>
                <w:rFonts w:asciiTheme="minorHAnsi" w:hAnsiTheme="minorHAnsi" w:cs="Arial"/>
                <w:b/>
                <w:color w:val="000000" w:themeColor="text1"/>
                <w:sz w:val="24"/>
                <w:szCs w:val="24"/>
              </w:rPr>
            </w:pPr>
            <w:r w:rsidRPr="00431911">
              <w:rPr>
                <w:rFonts w:asciiTheme="minorHAnsi" w:hAnsiTheme="minorHAnsi" w:cs="Arial"/>
                <w:b/>
                <w:color w:val="000000" w:themeColor="text1"/>
                <w:sz w:val="24"/>
                <w:szCs w:val="24"/>
              </w:rPr>
              <w:t>Y  N</w:t>
            </w:r>
            <w:r w:rsidRPr="00431911">
              <w:rPr>
                <w:rFonts w:asciiTheme="minorHAnsi" w:hAnsiTheme="minorHAnsi" w:cs="Arial"/>
                <w:color w:val="000000" w:themeColor="text1"/>
                <w:sz w:val="24"/>
                <w:szCs w:val="24"/>
              </w:rPr>
              <w:t xml:space="preserve">   </w:t>
            </w:r>
            <w:r w:rsidRPr="00431911">
              <w:rPr>
                <w:rFonts w:asciiTheme="minorHAnsi" w:hAnsiTheme="minorHAnsi" w:cs="Arial"/>
                <w:b/>
                <w:color w:val="000000" w:themeColor="text1"/>
                <w:sz w:val="24"/>
                <w:szCs w:val="24"/>
              </w:rPr>
              <w:t>Qualifying Move within previous 1-year period, plus 1:</w:t>
            </w:r>
          </w:p>
        </w:tc>
        <w:tc>
          <w:tcPr>
            <w:tcW w:w="1574" w:type="dxa"/>
            <w:vMerge w:val="restart"/>
          </w:tcPr>
          <w:p w:rsidR="001A417E" w:rsidRPr="00431911" w:rsidRDefault="001A417E" w:rsidP="00E864CF">
            <w:pPr>
              <w:rPr>
                <w:rFonts w:asciiTheme="minorHAnsi" w:hAnsiTheme="minorHAnsi" w:cs="Arial"/>
                <w:b/>
                <w:color w:val="000000" w:themeColor="text1"/>
                <w:sz w:val="24"/>
                <w:szCs w:val="24"/>
              </w:rPr>
            </w:pPr>
            <w:r w:rsidRPr="00431911">
              <w:rPr>
                <w:rFonts w:asciiTheme="minorHAnsi" w:hAnsiTheme="minorHAnsi" w:cs="Arial"/>
                <w:b/>
                <w:color w:val="000000" w:themeColor="text1"/>
                <w:sz w:val="24"/>
                <w:szCs w:val="24"/>
              </w:rPr>
              <w:t xml:space="preserve">Y  N    </w:t>
            </w:r>
            <w:r w:rsidRPr="00431911">
              <w:rPr>
                <w:rFonts w:asciiTheme="minorHAnsi" w:hAnsiTheme="minorHAnsi" w:cs="Arial"/>
                <w:color w:val="000000" w:themeColor="text1"/>
                <w:sz w:val="24"/>
                <w:szCs w:val="24"/>
              </w:rPr>
              <w:t>Dropped out of school this school year</w:t>
            </w:r>
          </w:p>
        </w:tc>
        <w:tc>
          <w:tcPr>
            <w:tcW w:w="2700" w:type="dxa"/>
            <w:tcBorders>
              <w:bottom w:val="single" w:sz="4" w:space="0" w:color="auto"/>
              <w:right w:val="single" w:sz="4" w:space="0" w:color="auto"/>
            </w:tcBorders>
            <w:vAlign w:val="center"/>
          </w:tcPr>
          <w:p w:rsidR="001A417E" w:rsidRPr="00431911" w:rsidRDefault="001A417E" w:rsidP="00E864CF">
            <w:pPr>
              <w:rPr>
                <w:rFonts w:asciiTheme="minorHAnsi" w:hAnsiTheme="minorHAnsi" w:cs="Arial"/>
                <w:color w:val="000000" w:themeColor="text1"/>
                <w:sz w:val="24"/>
                <w:szCs w:val="24"/>
              </w:rPr>
            </w:pPr>
            <w:r w:rsidRPr="00431911">
              <w:rPr>
                <w:rFonts w:asciiTheme="minorHAnsi" w:hAnsiTheme="minorHAnsi" w:cs="Arial"/>
                <w:b/>
                <w:color w:val="000000" w:themeColor="text1"/>
                <w:sz w:val="24"/>
                <w:szCs w:val="24"/>
              </w:rPr>
              <w:t>Y  N</w:t>
            </w:r>
            <w:r w:rsidRPr="00431911">
              <w:rPr>
                <w:rFonts w:asciiTheme="minorHAnsi" w:hAnsiTheme="minorHAnsi" w:cs="Arial"/>
                <w:color w:val="000000" w:themeColor="text1"/>
                <w:sz w:val="24"/>
                <w:szCs w:val="24"/>
              </w:rPr>
              <w:t xml:space="preserve">   Failed State Test(s)</w:t>
            </w:r>
          </w:p>
        </w:tc>
        <w:tc>
          <w:tcPr>
            <w:tcW w:w="2667" w:type="dxa"/>
            <w:tcBorders>
              <w:left w:val="single" w:sz="4" w:space="0" w:color="auto"/>
              <w:bottom w:val="single" w:sz="4" w:space="0" w:color="auto"/>
            </w:tcBorders>
            <w:vAlign w:val="center"/>
          </w:tcPr>
          <w:p w:rsidR="001A417E" w:rsidRPr="00431911" w:rsidRDefault="001A417E" w:rsidP="00E864CF">
            <w:pPr>
              <w:rPr>
                <w:rFonts w:asciiTheme="minorHAnsi" w:hAnsiTheme="minorHAnsi" w:cs="Arial"/>
                <w:color w:val="000000" w:themeColor="text1"/>
                <w:sz w:val="24"/>
                <w:szCs w:val="24"/>
              </w:rPr>
            </w:pPr>
            <w:r w:rsidRPr="00431911">
              <w:rPr>
                <w:rFonts w:asciiTheme="minorHAnsi" w:hAnsiTheme="minorHAnsi" w:cs="Arial"/>
                <w:b/>
                <w:color w:val="000000" w:themeColor="text1"/>
                <w:sz w:val="24"/>
                <w:szCs w:val="24"/>
              </w:rPr>
              <w:t>Y  N</w:t>
            </w:r>
            <w:r w:rsidRPr="00431911">
              <w:rPr>
                <w:rFonts w:asciiTheme="minorHAnsi" w:hAnsiTheme="minorHAnsi" w:cs="Arial"/>
                <w:color w:val="000000" w:themeColor="text1"/>
                <w:sz w:val="24"/>
                <w:szCs w:val="24"/>
              </w:rPr>
              <w:t xml:space="preserve">   Below Modal Grade</w:t>
            </w:r>
          </w:p>
        </w:tc>
        <w:tc>
          <w:tcPr>
            <w:tcW w:w="436" w:type="dxa"/>
            <w:vMerge w:val="restart"/>
            <w:vAlign w:val="center"/>
          </w:tcPr>
          <w:p w:rsidR="001A417E" w:rsidRPr="00431911" w:rsidRDefault="001A417E" w:rsidP="00E864CF">
            <w:pPr>
              <w:jc w:val="center"/>
              <w:rPr>
                <w:rFonts w:asciiTheme="minorHAnsi" w:hAnsiTheme="minorHAnsi" w:cs="Arial"/>
                <w:b/>
                <w:color w:val="000000" w:themeColor="text1"/>
                <w:sz w:val="44"/>
                <w:szCs w:val="44"/>
              </w:rPr>
            </w:pPr>
            <w:r w:rsidRPr="00431911">
              <w:rPr>
                <w:rFonts w:asciiTheme="minorHAnsi" w:hAnsiTheme="minorHAnsi" w:cs="Arial"/>
                <w:b/>
                <w:color w:val="000000" w:themeColor="text1"/>
                <w:sz w:val="44"/>
                <w:szCs w:val="44"/>
              </w:rPr>
              <w:t>=</w:t>
            </w:r>
          </w:p>
        </w:tc>
        <w:tc>
          <w:tcPr>
            <w:tcW w:w="1235" w:type="dxa"/>
            <w:vMerge w:val="restart"/>
            <w:vAlign w:val="center"/>
          </w:tcPr>
          <w:p w:rsidR="001A417E" w:rsidRPr="00063FA7" w:rsidRDefault="001A417E" w:rsidP="00E864CF">
            <w:pPr>
              <w:jc w:val="center"/>
              <w:rPr>
                <w:rFonts w:asciiTheme="minorHAnsi" w:hAnsiTheme="minorHAnsi" w:cs="Arial"/>
                <w:b/>
                <w:color w:val="000000" w:themeColor="text1"/>
                <w:sz w:val="24"/>
                <w:szCs w:val="24"/>
              </w:rPr>
            </w:pPr>
            <w:r w:rsidRPr="00431911">
              <w:rPr>
                <w:rFonts w:asciiTheme="minorHAnsi" w:hAnsiTheme="minorHAnsi" w:cs="Arial"/>
                <w:b/>
                <w:color w:val="000000" w:themeColor="text1"/>
                <w:sz w:val="24"/>
                <w:szCs w:val="24"/>
              </w:rPr>
              <w:t xml:space="preserve">Y  N   </w:t>
            </w:r>
            <w:r w:rsidRPr="00431911">
              <w:rPr>
                <w:rFonts w:asciiTheme="minorHAnsi" w:hAnsiTheme="minorHAnsi" w:cs="Arial"/>
                <w:color w:val="000000" w:themeColor="text1"/>
                <w:sz w:val="24"/>
                <w:szCs w:val="24"/>
              </w:rPr>
              <w:t>Priority for Services</w:t>
            </w:r>
          </w:p>
        </w:tc>
      </w:tr>
      <w:tr w:rsidR="001A417E" w:rsidRPr="0073038C" w:rsidTr="00E864CF">
        <w:trPr>
          <w:trHeight w:val="350"/>
        </w:trPr>
        <w:tc>
          <w:tcPr>
            <w:tcW w:w="2404" w:type="dxa"/>
            <w:vMerge/>
          </w:tcPr>
          <w:p w:rsidR="001A417E" w:rsidRPr="0073038C" w:rsidRDefault="001A417E" w:rsidP="00E864CF">
            <w:pPr>
              <w:rPr>
                <w:rFonts w:asciiTheme="minorHAnsi" w:hAnsiTheme="minorHAnsi" w:cs="Arial"/>
                <w:b/>
                <w:color w:val="000000" w:themeColor="text1"/>
                <w:sz w:val="24"/>
                <w:szCs w:val="24"/>
              </w:rPr>
            </w:pPr>
          </w:p>
        </w:tc>
        <w:tc>
          <w:tcPr>
            <w:tcW w:w="1574" w:type="dxa"/>
            <w:vMerge/>
          </w:tcPr>
          <w:p w:rsidR="001A417E" w:rsidRPr="0073038C" w:rsidRDefault="001A417E" w:rsidP="00E864CF">
            <w:pPr>
              <w:rPr>
                <w:rFonts w:asciiTheme="minorHAnsi" w:hAnsiTheme="minorHAnsi" w:cs="Arial"/>
                <w:b/>
                <w:color w:val="000000" w:themeColor="text1"/>
              </w:rPr>
            </w:pPr>
          </w:p>
        </w:tc>
        <w:tc>
          <w:tcPr>
            <w:tcW w:w="2700" w:type="dxa"/>
            <w:tcBorders>
              <w:top w:val="single" w:sz="4" w:space="0" w:color="auto"/>
              <w:bottom w:val="single" w:sz="4" w:space="0" w:color="auto"/>
              <w:right w:val="single" w:sz="4" w:space="0" w:color="auto"/>
            </w:tcBorders>
            <w:vAlign w:val="center"/>
          </w:tcPr>
          <w:p w:rsidR="001A417E" w:rsidRPr="0085042E" w:rsidRDefault="001A417E" w:rsidP="00E864CF">
            <w:pPr>
              <w:rPr>
                <w:rFonts w:asciiTheme="minorHAnsi" w:hAnsiTheme="minorHAnsi" w:cs="Arial"/>
                <w:color w:val="000000" w:themeColor="text1"/>
                <w:sz w:val="24"/>
                <w:szCs w:val="24"/>
              </w:rPr>
            </w:pPr>
            <w:r w:rsidRPr="0085042E">
              <w:rPr>
                <w:rFonts w:asciiTheme="minorHAnsi" w:hAnsiTheme="minorHAnsi" w:cs="Arial"/>
                <w:b/>
                <w:color w:val="000000" w:themeColor="text1"/>
                <w:sz w:val="24"/>
                <w:szCs w:val="24"/>
              </w:rPr>
              <w:t>Y  N</w:t>
            </w:r>
            <w:r w:rsidRPr="0085042E">
              <w:rPr>
                <w:rFonts w:asciiTheme="minorHAnsi" w:hAnsiTheme="minorHAnsi" w:cs="Arial"/>
                <w:color w:val="000000" w:themeColor="text1"/>
                <w:sz w:val="24"/>
                <w:szCs w:val="24"/>
              </w:rPr>
              <w:t xml:space="preserve">   Retention</w:t>
            </w:r>
          </w:p>
        </w:tc>
        <w:tc>
          <w:tcPr>
            <w:tcW w:w="2667" w:type="dxa"/>
            <w:tcBorders>
              <w:top w:val="single" w:sz="4" w:space="0" w:color="auto"/>
              <w:left w:val="single" w:sz="4" w:space="0" w:color="auto"/>
              <w:bottom w:val="single" w:sz="4" w:space="0" w:color="auto"/>
            </w:tcBorders>
            <w:vAlign w:val="center"/>
          </w:tcPr>
          <w:p w:rsidR="001A417E" w:rsidRPr="0085042E" w:rsidRDefault="001A417E" w:rsidP="00E864CF">
            <w:pPr>
              <w:rPr>
                <w:rFonts w:asciiTheme="minorHAnsi" w:hAnsiTheme="minorHAnsi" w:cs="Arial"/>
                <w:color w:val="000000" w:themeColor="text1"/>
                <w:sz w:val="24"/>
                <w:szCs w:val="24"/>
              </w:rPr>
            </w:pPr>
            <w:r w:rsidRPr="0085042E">
              <w:rPr>
                <w:rFonts w:asciiTheme="minorHAnsi" w:hAnsiTheme="minorHAnsi" w:cs="Arial"/>
                <w:b/>
                <w:color w:val="000000" w:themeColor="text1"/>
                <w:sz w:val="24"/>
                <w:szCs w:val="24"/>
              </w:rPr>
              <w:t>Y  N</w:t>
            </w:r>
            <w:r w:rsidRPr="0085042E">
              <w:rPr>
                <w:rFonts w:asciiTheme="minorHAnsi" w:hAnsiTheme="minorHAnsi" w:cs="Arial"/>
                <w:color w:val="000000" w:themeColor="text1"/>
                <w:sz w:val="24"/>
                <w:szCs w:val="24"/>
              </w:rPr>
              <w:t xml:space="preserve">   Low Grades</w:t>
            </w:r>
          </w:p>
        </w:tc>
        <w:tc>
          <w:tcPr>
            <w:tcW w:w="436" w:type="dxa"/>
            <w:vMerge/>
          </w:tcPr>
          <w:p w:rsidR="001A417E" w:rsidRPr="0073038C" w:rsidRDefault="001A417E" w:rsidP="00E864CF">
            <w:pPr>
              <w:rPr>
                <w:rFonts w:asciiTheme="minorHAnsi" w:hAnsiTheme="minorHAnsi" w:cs="Arial"/>
                <w:b/>
                <w:color w:val="000000" w:themeColor="text1"/>
                <w:sz w:val="24"/>
                <w:szCs w:val="24"/>
              </w:rPr>
            </w:pPr>
          </w:p>
        </w:tc>
        <w:tc>
          <w:tcPr>
            <w:tcW w:w="1235" w:type="dxa"/>
            <w:vMerge/>
          </w:tcPr>
          <w:p w:rsidR="001A417E" w:rsidRPr="0073038C" w:rsidRDefault="001A417E" w:rsidP="00E864CF">
            <w:pPr>
              <w:rPr>
                <w:rFonts w:asciiTheme="minorHAnsi" w:hAnsiTheme="minorHAnsi" w:cs="Arial"/>
                <w:b/>
                <w:color w:val="000000" w:themeColor="text1"/>
                <w:sz w:val="24"/>
                <w:szCs w:val="24"/>
              </w:rPr>
            </w:pPr>
          </w:p>
        </w:tc>
      </w:tr>
      <w:tr w:rsidR="001A417E" w:rsidRPr="0073038C" w:rsidTr="00E864CF">
        <w:tc>
          <w:tcPr>
            <w:tcW w:w="2404" w:type="dxa"/>
            <w:vMerge/>
          </w:tcPr>
          <w:p w:rsidR="001A417E" w:rsidRPr="0073038C" w:rsidRDefault="001A417E" w:rsidP="00E864CF">
            <w:pPr>
              <w:rPr>
                <w:rFonts w:asciiTheme="minorHAnsi" w:hAnsiTheme="minorHAnsi" w:cs="Arial"/>
                <w:b/>
                <w:color w:val="000000" w:themeColor="text1"/>
                <w:sz w:val="24"/>
                <w:szCs w:val="24"/>
              </w:rPr>
            </w:pPr>
          </w:p>
        </w:tc>
        <w:tc>
          <w:tcPr>
            <w:tcW w:w="1574" w:type="dxa"/>
            <w:vMerge/>
          </w:tcPr>
          <w:p w:rsidR="001A417E" w:rsidRPr="0073038C" w:rsidRDefault="001A417E" w:rsidP="00E864CF">
            <w:pPr>
              <w:rPr>
                <w:rFonts w:asciiTheme="minorHAnsi" w:hAnsiTheme="minorHAnsi" w:cs="Arial"/>
                <w:b/>
                <w:color w:val="000000" w:themeColor="text1"/>
              </w:rPr>
            </w:pPr>
          </w:p>
        </w:tc>
        <w:tc>
          <w:tcPr>
            <w:tcW w:w="2700" w:type="dxa"/>
            <w:tcBorders>
              <w:top w:val="single" w:sz="4" w:space="0" w:color="auto"/>
              <w:right w:val="single" w:sz="4" w:space="0" w:color="auto"/>
            </w:tcBorders>
            <w:vAlign w:val="center"/>
          </w:tcPr>
          <w:p w:rsidR="001A417E" w:rsidRPr="0085042E" w:rsidRDefault="001A417E" w:rsidP="00E864CF">
            <w:pPr>
              <w:rPr>
                <w:rFonts w:asciiTheme="minorHAnsi" w:hAnsiTheme="minorHAnsi" w:cs="Arial"/>
                <w:color w:val="000000" w:themeColor="text1"/>
                <w:sz w:val="24"/>
                <w:szCs w:val="24"/>
              </w:rPr>
            </w:pPr>
            <w:r w:rsidRPr="0085042E">
              <w:rPr>
                <w:rFonts w:asciiTheme="minorHAnsi" w:hAnsiTheme="minorHAnsi" w:cs="Arial"/>
                <w:b/>
                <w:color w:val="000000" w:themeColor="text1"/>
                <w:sz w:val="24"/>
                <w:szCs w:val="24"/>
              </w:rPr>
              <w:t>Y  N</w:t>
            </w:r>
            <w:r w:rsidRPr="0085042E">
              <w:rPr>
                <w:rFonts w:asciiTheme="minorHAnsi" w:hAnsiTheme="minorHAnsi" w:cs="Arial"/>
                <w:color w:val="000000" w:themeColor="text1"/>
                <w:sz w:val="24"/>
                <w:szCs w:val="24"/>
              </w:rPr>
              <w:t xml:space="preserve">   Credit Deficiency</w:t>
            </w:r>
          </w:p>
        </w:tc>
        <w:tc>
          <w:tcPr>
            <w:tcW w:w="2667" w:type="dxa"/>
            <w:tcBorders>
              <w:top w:val="single" w:sz="4" w:space="0" w:color="auto"/>
              <w:left w:val="single" w:sz="4" w:space="0" w:color="auto"/>
            </w:tcBorders>
            <w:vAlign w:val="center"/>
          </w:tcPr>
          <w:p w:rsidR="001A417E" w:rsidRPr="0085042E" w:rsidRDefault="001A417E" w:rsidP="00E864CF">
            <w:pPr>
              <w:rPr>
                <w:rFonts w:asciiTheme="minorHAnsi" w:hAnsiTheme="minorHAnsi" w:cs="Arial"/>
                <w:color w:val="000000" w:themeColor="text1"/>
                <w:sz w:val="24"/>
                <w:szCs w:val="24"/>
              </w:rPr>
            </w:pPr>
            <w:r w:rsidRPr="0085042E">
              <w:rPr>
                <w:rFonts w:asciiTheme="minorHAnsi" w:hAnsiTheme="minorHAnsi" w:cs="Arial"/>
                <w:b/>
                <w:color w:val="000000" w:themeColor="text1"/>
                <w:sz w:val="24"/>
                <w:szCs w:val="24"/>
              </w:rPr>
              <w:t>Y  N</w:t>
            </w:r>
            <w:r w:rsidRPr="0085042E">
              <w:rPr>
                <w:rFonts w:asciiTheme="minorHAnsi" w:hAnsiTheme="minorHAnsi" w:cs="Arial"/>
                <w:color w:val="000000" w:themeColor="text1"/>
                <w:sz w:val="24"/>
                <w:szCs w:val="24"/>
              </w:rPr>
              <w:t xml:space="preserve">   English Learner</w:t>
            </w:r>
          </w:p>
        </w:tc>
        <w:tc>
          <w:tcPr>
            <w:tcW w:w="436" w:type="dxa"/>
            <w:vMerge/>
          </w:tcPr>
          <w:p w:rsidR="001A417E" w:rsidRPr="0073038C" w:rsidRDefault="001A417E" w:rsidP="00E864CF">
            <w:pPr>
              <w:rPr>
                <w:rFonts w:asciiTheme="minorHAnsi" w:hAnsiTheme="minorHAnsi" w:cs="Arial"/>
                <w:b/>
                <w:color w:val="000000" w:themeColor="text1"/>
                <w:sz w:val="24"/>
                <w:szCs w:val="24"/>
              </w:rPr>
            </w:pPr>
          </w:p>
        </w:tc>
        <w:tc>
          <w:tcPr>
            <w:tcW w:w="1235" w:type="dxa"/>
            <w:vMerge/>
          </w:tcPr>
          <w:p w:rsidR="001A417E" w:rsidRPr="0073038C" w:rsidRDefault="001A417E" w:rsidP="00E864CF">
            <w:pPr>
              <w:rPr>
                <w:rFonts w:asciiTheme="minorHAnsi" w:hAnsiTheme="minorHAnsi" w:cs="Arial"/>
                <w:b/>
                <w:color w:val="000000" w:themeColor="text1"/>
                <w:sz w:val="24"/>
                <w:szCs w:val="24"/>
              </w:rPr>
            </w:pPr>
          </w:p>
        </w:tc>
      </w:tr>
    </w:tbl>
    <w:p w:rsidR="001A417E" w:rsidRDefault="001A417E" w:rsidP="00AC3E70">
      <w:pPr>
        <w:spacing w:line="276" w:lineRule="auto"/>
        <w:rPr>
          <w:rFonts w:ascii="Arial" w:hAnsi="Arial" w:cs="Arial"/>
          <w:b/>
          <w:i/>
          <w:sz w:val="24"/>
          <w:szCs w:val="24"/>
        </w:rPr>
      </w:pPr>
    </w:p>
    <w:p w:rsidR="008C1A95" w:rsidRPr="001A417E" w:rsidRDefault="007C788D" w:rsidP="001A417E">
      <w:pPr>
        <w:spacing w:line="276" w:lineRule="auto"/>
        <w:rPr>
          <w:rFonts w:ascii="Arial" w:hAnsi="Arial" w:cs="Arial"/>
          <w:sz w:val="24"/>
          <w:szCs w:val="24"/>
        </w:rPr>
      </w:pPr>
      <w:r w:rsidRPr="008C1A95">
        <w:rPr>
          <w:rFonts w:ascii="Arial" w:hAnsi="Arial" w:cs="Arial"/>
          <w:b/>
          <w:i/>
          <w:sz w:val="24"/>
          <w:szCs w:val="24"/>
        </w:rPr>
        <w:t>For all Risk Factors and Needs:</w:t>
      </w:r>
      <w:r w:rsidRPr="008C1A95">
        <w:rPr>
          <w:rFonts w:ascii="Arial" w:hAnsi="Arial" w:cs="Arial"/>
          <w:sz w:val="24"/>
          <w:szCs w:val="24"/>
        </w:rPr>
        <w:t xml:space="preserve"> </w:t>
      </w:r>
      <w:r w:rsidR="008C1A95" w:rsidRPr="001A417E">
        <w:rPr>
          <w:rFonts w:ascii="Arial" w:hAnsi="Arial" w:cs="Arial"/>
          <w:sz w:val="24"/>
          <w:szCs w:val="24"/>
          <w:highlight w:val="yellow"/>
        </w:rPr>
        <w:t xml:space="preserve"> </w:t>
      </w:r>
    </w:p>
    <w:p w:rsidR="00A25481" w:rsidRPr="008C1A95" w:rsidRDefault="00A25481" w:rsidP="003837E3">
      <w:pPr>
        <w:pStyle w:val="ListParagraph"/>
        <w:numPr>
          <w:ilvl w:val="0"/>
          <w:numId w:val="15"/>
        </w:numPr>
        <w:spacing w:line="276" w:lineRule="auto"/>
        <w:rPr>
          <w:rFonts w:ascii="Arial" w:hAnsi="Arial" w:cs="Arial"/>
          <w:sz w:val="24"/>
          <w:szCs w:val="24"/>
        </w:rPr>
      </w:pPr>
      <w:r w:rsidRPr="008C1A95">
        <w:rPr>
          <w:rFonts w:ascii="Arial" w:hAnsi="Arial" w:cs="Arial"/>
          <w:sz w:val="24"/>
          <w:szCs w:val="24"/>
        </w:rPr>
        <w:t xml:space="preserve">Add any new Risk Factors and/or </w:t>
      </w:r>
      <w:r w:rsidR="001A417E">
        <w:rPr>
          <w:rFonts w:ascii="Arial" w:hAnsi="Arial" w:cs="Arial"/>
          <w:sz w:val="24"/>
          <w:szCs w:val="24"/>
        </w:rPr>
        <w:t>Needs that have been identified as of the beginning of the summer period.</w:t>
      </w:r>
    </w:p>
    <w:p w:rsidR="001A417E" w:rsidRDefault="001A417E" w:rsidP="00AC3E70">
      <w:pPr>
        <w:spacing w:line="276" w:lineRule="auto"/>
        <w:rPr>
          <w:rFonts w:ascii="Arial" w:hAnsi="Arial" w:cs="Arial"/>
          <w:b/>
          <w:sz w:val="24"/>
          <w:szCs w:val="24"/>
        </w:rPr>
      </w:pPr>
    </w:p>
    <w:p w:rsidR="003D32FB" w:rsidRPr="008C1A95" w:rsidRDefault="00D17EC5" w:rsidP="00AC3E70">
      <w:pPr>
        <w:spacing w:line="276" w:lineRule="auto"/>
        <w:rPr>
          <w:rFonts w:ascii="Arial" w:hAnsi="Arial" w:cs="Arial"/>
          <w:sz w:val="24"/>
          <w:szCs w:val="24"/>
        </w:rPr>
      </w:pPr>
      <w:r w:rsidRPr="008C1A95">
        <w:rPr>
          <w:rFonts w:ascii="Arial" w:hAnsi="Arial" w:cs="Arial"/>
          <w:b/>
          <w:sz w:val="24"/>
          <w:szCs w:val="24"/>
        </w:rPr>
        <w:t>Academic Risk Factors</w:t>
      </w:r>
      <w:r w:rsidRPr="008C1A95">
        <w:rPr>
          <w:rFonts w:ascii="Arial" w:hAnsi="Arial" w:cs="Arial"/>
          <w:sz w:val="24"/>
          <w:szCs w:val="24"/>
        </w:rPr>
        <w:t xml:space="preserve"> – </w:t>
      </w:r>
      <w:r w:rsidR="00C26A2D" w:rsidRPr="008C1A95">
        <w:rPr>
          <w:rFonts w:ascii="Arial" w:hAnsi="Arial" w:cs="Arial"/>
          <w:sz w:val="24"/>
          <w:szCs w:val="24"/>
        </w:rPr>
        <w:t>Circle “Y” for “YES” if….</w:t>
      </w:r>
    </w:p>
    <w:p w:rsidR="00D17EC5" w:rsidRPr="001A417E" w:rsidRDefault="002E15DB" w:rsidP="003837E3">
      <w:pPr>
        <w:pStyle w:val="ListParagraph"/>
        <w:numPr>
          <w:ilvl w:val="0"/>
          <w:numId w:val="5"/>
        </w:numPr>
        <w:spacing w:line="276" w:lineRule="auto"/>
        <w:rPr>
          <w:rFonts w:ascii="Arial" w:hAnsi="Arial" w:cs="Arial"/>
          <w:sz w:val="28"/>
          <w:szCs w:val="24"/>
        </w:rPr>
      </w:pPr>
      <w:r w:rsidRPr="001A417E">
        <w:rPr>
          <w:rFonts w:ascii="Arial" w:hAnsi="Arial" w:cs="Arial"/>
          <w:b/>
          <w:sz w:val="24"/>
          <w:szCs w:val="24"/>
        </w:rPr>
        <w:t xml:space="preserve">Qualifying Move </w:t>
      </w:r>
      <w:r w:rsidR="00F16164" w:rsidRPr="001A417E">
        <w:rPr>
          <w:rFonts w:ascii="Arial" w:hAnsi="Arial" w:cs="Arial"/>
          <w:b/>
          <w:sz w:val="24"/>
          <w:szCs w:val="24"/>
        </w:rPr>
        <w:t>within the previous 1-year period</w:t>
      </w:r>
      <w:r w:rsidRPr="001A417E">
        <w:rPr>
          <w:rFonts w:ascii="Arial" w:hAnsi="Arial" w:cs="Arial"/>
          <w:sz w:val="24"/>
          <w:szCs w:val="24"/>
        </w:rPr>
        <w:t xml:space="preserve"> – </w:t>
      </w:r>
      <w:r w:rsidRPr="001A417E">
        <w:rPr>
          <w:rFonts w:ascii="Arial" w:hAnsi="Arial" w:cs="Arial"/>
          <w:sz w:val="24"/>
        </w:rPr>
        <w:t>The term ‘qualifying move’ means a move due to economic necessity</w:t>
      </w:r>
      <w:r w:rsidR="00C04D81" w:rsidRPr="001A417E">
        <w:rPr>
          <w:rFonts w:ascii="Arial" w:hAnsi="Arial" w:cs="Arial"/>
          <w:sz w:val="24"/>
        </w:rPr>
        <w:t xml:space="preserve"> with or to join/precede the worker</w:t>
      </w:r>
      <w:r w:rsidRPr="001A417E">
        <w:rPr>
          <w:rFonts w:ascii="Arial" w:hAnsi="Arial" w:cs="Arial"/>
          <w:sz w:val="24"/>
        </w:rPr>
        <w:t>— (A) from one residence to another residence; and (B) from one school district</w:t>
      </w:r>
      <w:r w:rsidR="00C04D81" w:rsidRPr="001A417E">
        <w:rPr>
          <w:rFonts w:ascii="Arial" w:hAnsi="Arial" w:cs="Arial"/>
          <w:sz w:val="24"/>
        </w:rPr>
        <w:t xml:space="preserve"> to another school district</w:t>
      </w:r>
    </w:p>
    <w:p w:rsidR="00CE2629" w:rsidRPr="00DB547E" w:rsidRDefault="00CE2629" w:rsidP="00CE2629">
      <w:pPr>
        <w:pStyle w:val="ListParagraph"/>
        <w:numPr>
          <w:ilvl w:val="1"/>
          <w:numId w:val="5"/>
        </w:numPr>
        <w:spacing w:line="276" w:lineRule="auto"/>
        <w:rPr>
          <w:rFonts w:ascii="Arial" w:hAnsi="Arial" w:cs="Arial"/>
          <w:sz w:val="24"/>
          <w:szCs w:val="24"/>
        </w:rPr>
      </w:pPr>
      <w:r w:rsidRPr="00DB547E">
        <w:rPr>
          <w:rFonts w:ascii="Arial" w:hAnsi="Arial" w:cs="Arial"/>
          <w:b/>
          <w:sz w:val="24"/>
          <w:szCs w:val="24"/>
        </w:rPr>
        <w:t>Data entry note</w:t>
      </w:r>
      <w:r w:rsidRPr="00DB547E">
        <w:rPr>
          <w:rFonts w:ascii="Arial" w:hAnsi="Arial" w:cs="Arial"/>
          <w:sz w:val="28"/>
          <w:szCs w:val="24"/>
        </w:rPr>
        <w:t xml:space="preserve">: </w:t>
      </w:r>
      <w:r w:rsidR="00C04D81" w:rsidRPr="00DB547E">
        <w:rPr>
          <w:rFonts w:ascii="Arial" w:hAnsi="Arial" w:cs="Arial"/>
          <w:sz w:val="24"/>
          <w:szCs w:val="24"/>
        </w:rPr>
        <w:t>Please use QAD within 1 year period to calculate a Qualifying Move.</w:t>
      </w:r>
      <w:r w:rsidRPr="00DB547E">
        <w:rPr>
          <w:rFonts w:ascii="Arial" w:hAnsi="Arial" w:cs="Arial"/>
          <w:sz w:val="24"/>
          <w:szCs w:val="24"/>
        </w:rPr>
        <w:t xml:space="preserve"> </w:t>
      </w:r>
    </w:p>
    <w:p w:rsidR="00944935" w:rsidRPr="008C1A95" w:rsidRDefault="00944935" w:rsidP="003837E3">
      <w:pPr>
        <w:pStyle w:val="ListParagraph"/>
        <w:numPr>
          <w:ilvl w:val="0"/>
          <w:numId w:val="5"/>
        </w:numPr>
        <w:spacing w:line="276" w:lineRule="auto"/>
        <w:rPr>
          <w:rFonts w:ascii="Arial" w:hAnsi="Arial" w:cs="Arial"/>
          <w:b/>
          <w:i/>
          <w:sz w:val="24"/>
          <w:szCs w:val="24"/>
        </w:rPr>
      </w:pPr>
      <w:r w:rsidRPr="008C1A95">
        <w:rPr>
          <w:rFonts w:ascii="Arial" w:hAnsi="Arial" w:cs="Arial"/>
          <w:b/>
          <w:sz w:val="24"/>
          <w:szCs w:val="24"/>
        </w:rPr>
        <w:t>F</w:t>
      </w:r>
      <w:r w:rsidR="00EF1FC7" w:rsidRPr="008C1A95">
        <w:rPr>
          <w:rFonts w:ascii="Arial" w:hAnsi="Arial" w:cs="Arial"/>
          <w:b/>
          <w:sz w:val="24"/>
          <w:szCs w:val="24"/>
        </w:rPr>
        <w:t xml:space="preserve">ailed </w:t>
      </w:r>
      <w:r w:rsidRPr="008C1A95">
        <w:rPr>
          <w:rFonts w:ascii="Arial" w:hAnsi="Arial" w:cs="Arial"/>
          <w:b/>
          <w:sz w:val="24"/>
          <w:szCs w:val="24"/>
        </w:rPr>
        <w:t>State Test</w:t>
      </w:r>
      <w:r w:rsidR="00EF1FC7" w:rsidRPr="008C1A95">
        <w:rPr>
          <w:rFonts w:ascii="Arial" w:hAnsi="Arial" w:cs="Arial"/>
          <w:b/>
          <w:sz w:val="24"/>
          <w:szCs w:val="24"/>
        </w:rPr>
        <w:t>(s)</w:t>
      </w:r>
      <w:r w:rsidRPr="008C1A95">
        <w:rPr>
          <w:rFonts w:ascii="Arial" w:hAnsi="Arial" w:cs="Arial"/>
          <w:sz w:val="24"/>
          <w:szCs w:val="24"/>
        </w:rPr>
        <w:t xml:space="preserve"> –</w:t>
      </w:r>
      <w:r w:rsidR="00A100AA" w:rsidRPr="008C1A95">
        <w:rPr>
          <w:rFonts w:ascii="Arial" w:hAnsi="Arial" w:cs="Arial"/>
          <w:sz w:val="24"/>
          <w:szCs w:val="24"/>
        </w:rPr>
        <w:t xml:space="preserve"> </w:t>
      </w:r>
      <w:r w:rsidRPr="008C1A95">
        <w:rPr>
          <w:rFonts w:ascii="Arial" w:hAnsi="Arial" w:cs="Arial"/>
          <w:sz w:val="24"/>
          <w:szCs w:val="24"/>
        </w:rPr>
        <w:t>a student has failed a</w:t>
      </w:r>
      <w:r w:rsidR="00A100AA" w:rsidRPr="008C1A95">
        <w:rPr>
          <w:rFonts w:ascii="Arial" w:hAnsi="Arial" w:cs="Arial"/>
          <w:sz w:val="24"/>
          <w:szCs w:val="24"/>
        </w:rPr>
        <w:t xml:space="preserve"> state test</w:t>
      </w:r>
      <w:r w:rsidRPr="008C1A95">
        <w:rPr>
          <w:rFonts w:ascii="Arial" w:hAnsi="Arial" w:cs="Arial"/>
          <w:sz w:val="24"/>
          <w:szCs w:val="24"/>
        </w:rPr>
        <w:t xml:space="preserve">.  State tests include the NYS Math and ELA Assessments for Grades 3-8; NYS Regents; and state test results from other states. </w:t>
      </w:r>
      <w:r w:rsidR="00A100AA" w:rsidRPr="008C1A95">
        <w:rPr>
          <w:rFonts w:ascii="Arial" w:hAnsi="Arial" w:cs="Arial"/>
          <w:sz w:val="24"/>
          <w:szCs w:val="24"/>
        </w:rPr>
        <w:t xml:space="preserve"> </w:t>
      </w:r>
      <w:r w:rsidR="00A100AA" w:rsidRPr="008C1A95">
        <w:rPr>
          <w:rFonts w:ascii="Arial" w:hAnsi="Arial" w:cs="Arial"/>
          <w:b/>
          <w:i/>
          <w:sz w:val="24"/>
          <w:szCs w:val="24"/>
        </w:rPr>
        <w:t>Use the most recent state test that is available to you, up to two years old.</w:t>
      </w:r>
    </w:p>
    <w:p w:rsidR="00944935" w:rsidRPr="008C1A95" w:rsidRDefault="00944935" w:rsidP="003837E3">
      <w:pPr>
        <w:pStyle w:val="ListParagraph"/>
        <w:numPr>
          <w:ilvl w:val="0"/>
          <w:numId w:val="5"/>
        </w:numPr>
        <w:spacing w:line="276" w:lineRule="auto"/>
        <w:rPr>
          <w:rFonts w:ascii="Arial" w:hAnsi="Arial" w:cs="Arial"/>
          <w:sz w:val="24"/>
          <w:szCs w:val="24"/>
        </w:rPr>
      </w:pPr>
      <w:r w:rsidRPr="008C1A95">
        <w:rPr>
          <w:rFonts w:ascii="Arial" w:hAnsi="Arial" w:cs="Arial"/>
          <w:b/>
          <w:sz w:val="24"/>
          <w:szCs w:val="24"/>
        </w:rPr>
        <w:t xml:space="preserve">Retention </w:t>
      </w:r>
      <w:r w:rsidRPr="008C1A95">
        <w:rPr>
          <w:rFonts w:ascii="Arial" w:hAnsi="Arial" w:cs="Arial"/>
          <w:sz w:val="24"/>
          <w:szCs w:val="24"/>
        </w:rPr>
        <w:t xml:space="preserve">– The student is repeating the same grade as last year.  Please note: Students going from Pre-First to First Grade, or from Developmental Kindergarten (DK) to Kindergarten </w:t>
      </w:r>
      <w:r w:rsidR="007B31BE" w:rsidRPr="008C1A95">
        <w:rPr>
          <w:rFonts w:ascii="Arial" w:hAnsi="Arial" w:cs="Arial"/>
          <w:sz w:val="24"/>
          <w:szCs w:val="24"/>
        </w:rPr>
        <w:lastRenderedPageBreak/>
        <w:t xml:space="preserve">are considered to be retained. </w:t>
      </w:r>
      <w:r w:rsidR="00F57596" w:rsidRPr="008C1A95">
        <w:rPr>
          <w:rFonts w:ascii="Arial" w:hAnsi="Arial" w:cs="Arial"/>
          <w:sz w:val="24"/>
          <w:szCs w:val="24"/>
        </w:rPr>
        <w:t>The student moving from Kindergarten to Pre-First is not counted as having a retention yet.</w:t>
      </w:r>
    </w:p>
    <w:p w:rsidR="00944935" w:rsidRPr="008C1A95" w:rsidRDefault="00944935" w:rsidP="003837E3">
      <w:pPr>
        <w:pStyle w:val="ListParagraph"/>
        <w:numPr>
          <w:ilvl w:val="0"/>
          <w:numId w:val="5"/>
        </w:numPr>
        <w:spacing w:line="276" w:lineRule="auto"/>
        <w:rPr>
          <w:rFonts w:ascii="Arial" w:hAnsi="Arial" w:cs="Arial"/>
          <w:sz w:val="24"/>
          <w:szCs w:val="24"/>
        </w:rPr>
      </w:pPr>
      <w:r w:rsidRPr="008C1A95">
        <w:rPr>
          <w:rFonts w:ascii="Arial" w:hAnsi="Arial" w:cs="Arial"/>
          <w:b/>
          <w:sz w:val="24"/>
          <w:szCs w:val="24"/>
        </w:rPr>
        <w:t>C</w:t>
      </w:r>
      <w:r w:rsidR="00EF1FC7" w:rsidRPr="008C1A95">
        <w:rPr>
          <w:rFonts w:ascii="Arial" w:hAnsi="Arial" w:cs="Arial"/>
          <w:b/>
          <w:sz w:val="24"/>
          <w:szCs w:val="24"/>
        </w:rPr>
        <w:t>redit Deficiency</w:t>
      </w:r>
      <w:r w:rsidRPr="008C1A95">
        <w:rPr>
          <w:rFonts w:ascii="Arial" w:hAnsi="Arial" w:cs="Arial"/>
          <w:b/>
          <w:sz w:val="24"/>
          <w:szCs w:val="24"/>
        </w:rPr>
        <w:t xml:space="preserve"> </w:t>
      </w:r>
      <w:r w:rsidRPr="008C1A95">
        <w:rPr>
          <w:rFonts w:ascii="Arial" w:hAnsi="Arial" w:cs="Arial"/>
          <w:sz w:val="24"/>
          <w:szCs w:val="24"/>
        </w:rPr>
        <w:t xml:space="preserve">– Student in Grade 9 – 12 who is lacking the sufficient </w:t>
      </w:r>
      <w:r w:rsidRPr="008C1A95">
        <w:rPr>
          <w:rFonts w:ascii="Arial" w:hAnsi="Arial" w:cs="Arial"/>
          <w:b/>
          <w:sz w:val="24"/>
          <w:szCs w:val="24"/>
        </w:rPr>
        <w:t>appropriate /required</w:t>
      </w:r>
      <w:r w:rsidRPr="008C1A95">
        <w:rPr>
          <w:rFonts w:ascii="Arial" w:hAnsi="Arial" w:cs="Arial"/>
          <w:sz w:val="24"/>
          <w:szCs w:val="24"/>
        </w:rPr>
        <w:t xml:space="preserve"> credits or failed a required course needed to graduate should be considered Credit Deficient.  As of May 2012 these are 4.25 credits at the end of 9</w:t>
      </w:r>
      <w:r w:rsidRPr="008C1A95">
        <w:rPr>
          <w:rFonts w:ascii="Arial" w:hAnsi="Arial" w:cs="Arial"/>
          <w:sz w:val="24"/>
          <w:szCs w:val="24"/>
          <w:vertAlign w:val="superscript"/>
        </w:rPr>
        <w:t>th</w:t>
      </w:r>
      <w:r w:rsidRPr="008C1A95">
        <w:rPr>
          <w:rFonts w:ascii="Arial" w:hAnsi="Arial" w:cs="Arial"/>
          <w:sz w:val="24"/>
          <w:szCs w:val="24"/>
        </w:rPr>
        <w:t>, 10.5 credits at the end of 10</w:t>
      </w:r>
      <w:r w:rsidRPr="008C1A95">
        <w:rPr>
          <w:rFonts w:ascii="Arial" w:hAnsi="Arial" w:cs="Arial"/>
          <w:sz w:val="24"/>
          <w:szCs w:val="24"/>
          <w:vertAlign w:val="superscript"/>
        </w:rPr>
        <w:t>th</w:t>
      </w:r>
      <w:r w:rsidRPr="008C1A95">
        <w:rPr>
          <w:rFonts w:ascii="Arial" w:hAnsi="Arial" w:cs="Arial"/>
          <w:sz w:val="24"/>
          <w:szCs w:val="24"/>
        </w:rPr>
        <w:t>, 16.75 credits at the end of 11</w:t>
      </w:r>
      <w:r w:rsidRPr="008C1A95">
        <w:rPr>
          <w:rFonts w:ascii="Arial" w:hAnsi="Arial" w:cs="Arial"/>
          <w:sz w:val="24"/>
          <w:szCs w:val="24"/>
          <w:vertAlign w:val="superscript"/>
        </w:rPr>
        <w:t>th</w:t>
      </w:r>
      <w:r w:rsidRPr="008C1A95">
        <w:rPr>
          <w:rFonts w:ascii="Arial" w:hAnsi="Arial" w:cs="Arial"/>
          <w:sz w:val="24"/>
          <w:szCs w:val="24"/>
        </w:rPr>
        <w:t xml:space="preserve"> and 22.5 credits to graduate.</w:t>
      </w:r>
    </w:p>
    <w:p w:rsidR="003329D9" w:rsidRPr="008C1A95" w:rsidRDefault="003329D9" w:rsidP="003837E3">
      <w:pPr>
        <w:pStyle w:val="ListParagraph"/>
        <w:numPr>
          <w:ilvl w:val="0"/>
          <w:numId w:val="5"/>
        </w:numPr>
        <w:spacing w:line="276" w:lineRule="auto"/>
        <w:rPr>
          <w:rFonts w:ascii="Arial" w:hAnsi="Arial" w:cs="Arial"/>
          <w:sz w:val="24"/>
          <w:szCs w:val="24"/>
        </w:rPr>
      </w:pPr>
      <w:r w:rsidRPr="008C1A95">
        <w:rPr>
          <w:rFonts w:ascii="Arial" w:hAnsi="Arial" w:cs="Arial"/>
          <w:b/>
          <w:sz w:val="24"/>
          <w:szCs w:val="24"/>
        </w:rPr>
        <w:t>Below Modal Grade</w:t>
      </w:r>
      <w:r w:rsidRPr="008C1A95">
        <w:rPr>
          <w:rFonts w:ascii="Arial" w:hAnsi="Arial" w:cs="Arial"/>
          <w:sz w:val="24"/>
          <w:szCs w:val="24"/>
        </w:rPr>
        <w:t xml:space="preserve"> – </w:t>
      </w:r>
      <w:r w:rsidRPr="008C1A95">
        <w:rPr>
          <w:rFonts w:ascii="Arial" w:hAnsi="Arial" w:cs="Arial"/>
          <w:b/>
          <w:sz w:val="24"/>
          <w:szCs w:val="24"/>
        </w:rPr>
        <w:t>Exceeds Appropriate Age/Grade Equivalent</w:t>
      </w:r>
      <w:r w:rsidRPr="008C1A95">
        <w:rPr>
          <w:rFonts w:ascii="Arial" w:hAnsi="Arial" w:cs="Arial"/>
          <w:sz w:val="24"/>
          <w:szCs w:val="24"/>
        </w:rPr>
        <w:t xml:space="preserve"> when entering school in September.  For example:</w:t>
      </w:r>
      <w:r w:rsidRPr="008C1A95">
        <w:rPr>
          <w:rFonts w:ascii="Arial" w:hAnsi="Arial" w:cs="Arial"/>
          <w:sz w:val="24"/>
          <w:szCs w:val="24"/>
        </w:rPr>
        <w:tab/>
      </w:r>
    </w:p>
    <w:p w:rsidR="003329D9" w:rsidRPr="008C1A95" w:rsidRDefault="003329D9" w:rsidP="003837E3">
      <w:pPr>
        <w:pStyle w:val="ListParagraph"/>
        <w:numPr>
          <w:ilvl w:val="1"/>
          <w:numId w:val="5"/>
        </w:numPr>
        <w:spacing w:line="276" w:lineRule="auto"/>
        <w:rPr>
          <w:rFonts w:ascii="Arial" w:hAnsi="Arial" w:cs="Arial"/>
          <w:sz w:val="24"/>
          <w:szCs w:val="24"/>
        </w:rPr>
      </w:pPr>
      <w:r w:rsidRPr="008C1A95">
        <w:rPr>
          <w:rFonts w:ascii="Arial" w:hAnsi="Arial" w:cs="Arial"/>
          <w:sz w:val="24"/>
          <w:szCs w:val="24"/>
        </w:rPr>
        <w:t>1</w:t>
      </w:r>
      <w:r w:rsidRPr="008C1A95">
        <w:rPr>
          <w:rFonts w:ascii="Arial" w:hAnsi="Arial" w:cs="Arial"/>
          <w:sz w:val="24"/>
          <w:szCs w:val="24"/>
          <w:vertAlign w:val="superscript"/>
        </w:rPr>
        <w:t>st</w:t>
      </w:r>
      <w:r w:rsidRPr="008C1A95">
        <w:rPr>
          <w:rFonts w:ascii="Arial" w:hAnsi="Arial" w:cs="Arial"/>
          <w:sz w:val="24"/>
          <w:szCs w:val="24"/>
        </w:rPr>
        <w:t xml:space="preserve"> Graders should be 6, or turning 6 in September – December 1.</w:t>
      </w:r>
    </w:p>
    <w:p w:rsidR="003329D9" w:rsidRPr="008C1A95" w:rsidRDefault="003329D9" w:rsidP="003837E3">
      <w:pPr>
        <w:pStyle w:val="ListParagraph"/>
        <w:numPr>
          <w:ilvl w:val="1"/>
          <w:numId w:val="5"/>
        </w:numPr>
        <w:spacing w:line="276" w:lineRule="auto"/>
        <w:rPr>
          <w:rFonts w:ascii="Arial" w:hAnsi="Arial" w:cs="Arial"/>
          <w:sz w:val="24"/>
          <w:szCs w:val="24"/>
        </w:rPr>
      </w:pPr>
      <w:r w:rsidRPr="008C1A95">
        <w:rPr>
          <w:rFonts w:ascii="Arial" w:hAnsi="Arial" w:cs="Arial"/>
          <w:sz w:val="24"/>
          <w:szCs w:val="24"/>
        </w:rPr>
        <w:t>2</w:t>
      </w:r>
      <w:r w:rsidRPr="008C1A95">
        <w:rPr>
          <w:rFonts w:ascii="Arial" w:hAnsi="Arial" w:cs="Arial"/>
          <w:sz w:val="24"/>
          <w:szCs w:val="24"/>
          <w:vertAlign w:val="superscript"/>
        </w:rPr>
        <w:t>nd</w:t>
      </w:r>
      <w:r w:rsidRPr="008C1A95">
        <w:rPr>
          <w:rFonts w:ascii="Arial" w:hAnsi="Arial" w:cs="Arial"/>
          <w:sz w:val="24"/>
          <w:szCs w:val="24"/>
        </w:rPr>
        <w:t xml:space="preserve"> Graders should be 7, or turning 7 in September – December 1.</w:t>
      </w:r>
    </w:p>
    <w:p w:rsidR="003329D9" w:rsidRPr="008C1A95" w:rsidRDefault="003329D9" w:rsidP="003837E3">
      <w:pPr>
        <w:pStyle w:val="ListParagraph"/>
        <w:numPr>
          <w:ilvl w:val="1"/>
          <w:numId w:val="5"/>
        </w:numPr>
        <w:spacing w:line="276" w:lineRule="auto"/>
        <w:rPr>
          <w:rFonts w:ascii="Arial" w:hAnsi="Arial" w:cs="Arial"/>
          <w:sz w:val="24"/>
          <w:szCs w:val="24"/>
        </w:rPr>
      </w:pPr>
      <w:r w:rsidRPr="008C1A95">
        <w:rPr>
          <w:rFonts w:ascii="Arial" w:hAnsi="Arial" w:cs="Arial"/>
          <w:sz w:val="24"/>
          <w:szCs w:val="24"/>
        </w:rPr>
        <w:t>And so on…</w:t>
      </w:r>
    </w:p>
    <w:p w:rsidR="00EA1B9C" w:rsidRPr="008C1A95" w:rsidRDefault="00EA1B9C" w:rsidP="003837E3">
      <w:pPr>
        <w:pStyle w:val="ListParagraph"/>
        <w:numPr>
          <w:ilvl w:val="0"/>
          <w:numId w:val="6"/>
        </w:numPr>
        <w:spacing w:line="276" w:lineRule="auto"/>
        <w:rPr>
          <w:rFonts w:ascii="Arial" w:hAnsi="Arial" w:cs="Arial"/>
          <w:sz w:val="24"/>
          <w:szCs w:val="24"/>
        </w:rPr>
      </w:pPr>
      <w:r w:rsidRPr="008C1A95">
        <w:rPr>
          <w:rFonts w:ascii="Arial" w:hAnsi="Arial" w:cs="Arial"/>
          <w:b/>
          <w:sz w:val="24"/>
          <w:szCs w:val="24"/>
        </w:rPr>
        <w:t>Low Grades for Grades (K-6)</w:t>
      </w:r>
      <w:r w:rsidRPr="008C1A95">
        <w:rPr>
          <w:rFonts w:ascii="Arial" w:hAnsi="Arial" w:cs="Arial"/>
          <w:sz w:val="24"/>
          <w:szCs w:val="24"/>
        </w:rPr>
        <w:t xml:space="preserve"> – Any migrant child scoring </w:t>
      </w:r>
      <w:r w:rsidRPr="008C1A95">
        <w:rPr>
          <w:rFonts w:ascii="Arial" w:hAnsi="Arial" w:cs="Arial"/>
          <w:b/>
          <w:i/>
          <w:sz w:val="24"/>
          <w:szCs w:val="24"/>
        </w:rPr>
        <w:t>less than</w:t>
      </w:r>
      <w:r w:rsidRPr="008C1A95">
        <w:rPr>
          <w:rFonts w:ascii="Arial" w:hAnsi="Arial" w:cs="Arial"/>
          <w:sz w:val="24"/>
          <w:szCs w:val="24"/>
        </w:rPr>
        <w:t xml:space="preserve"> </w:t>
      </w:r>
    </w:p>
    <w:p w:rsidR="00EA1B9C" w:rsidRPr="008C1A95" w:rsidRDefault="00EA1B9C" w:rsidP="003837E3">
      <w:pPr>
        <w:pStyle w:val="ListParagraph"/>
        <w:numPr>
          <w:ilvl w:val="1"/>
          <w:numId w:val="6"/>
        </w:numPr>
        <w:spacing w:line="276" w:lineRule="auto"/>
        <w:rPr>
          <w:rFonts w:ascii="Arial" w:hAnsi="Arial" w:cs="Arial"/>
          <w:sz w:val="24"/>
          <w:szCs w:val="24"/>
        </w:rPr>
      </w:pPr>
      <w:r w:rsidRPr="008C1A95">
        <w:rPr>
          <w:rFonts w:ascii="Arial" w:hAnsi="Arial" w:cs="Arial"/>
          <w:sz w:val="24"/>
          <w:szCs w:val="24"/>
        </w:rPr>
        <w:t>a “3” on a 4-point rubric, “C”, “S”, a happy face, 75 or equivalent in any marking period in any core subject will be considered to have low grades.</w:t>
      </w:r>
    </w:p>
    <w:p w:rsidR="00CE2629" w:rsidRPr="001A417E" w:rsidRDefault="003329D9" w:rsidP="00CE2629">
      <w:pPr>
        <w:pStyle w:val="ListParagraph"/>
        <w:numPr>
          <w:ilvl w:val="0"/>
          <w:numId w:val="6"/>
        </w:numPr>
        <w:spacing w:line="276" w:lineRule="auto"/>
        <w:rPr>
          <w:rFonts w:ascii="Arial" w:hAnsi="Arial" w:cs="Arial"/>
          <w:sz w:val="24"/>
          <w:szCs w:val="24"/>
        </w:rPr>
      </w:pPr>
      <w:r w:rsidRPr="001A417E">
        <w:rPr>
          <w:rFonts w:ascii="Arial" w:hAnsi="Arial" w:cs="Arial"/>
          <w:b/>
          <w:sz w:val="24"/>
          <w:szCs w:val="24"/>
        </w:rPr>
        <w:t xml:space="preserve">Low Grades for Grades </w:t>
      </w:r>
      <w:r w:rsidR="0014586E" w:rsidRPr="001A417E">
        <w:rPr>
          <w:rFonts w:ascii="Arial" w:hAnsi="Arial" w:cs="Arial"/>
          <w:b/>
          <w:sz w:val="24"/>
          <w:szCs w:val="24"/>
        </w:rPr>
        <w:t>(</w:t>
      </w:r>
      <w:r w:rsidRPr="001A417E">
        <w:rPr>
          <w:rFonts w:ascii="Arial" w:hAnsi="Arial" w:cs="Arial"/>
          <w:b/>
          <w:sz w:val="24"/>
          <w:szCs w:val="24"/>
        </w:rPr>
        <w:t>7-12</w:t>
      </w:r>
      <w:r w:rsidRPr="001A417E">
        <w:rPr>
          <w:rFonts w:ascii="Arial" w:hAnsi="Arial" w:cs="Arial"/>
          <w:sz w:val="24"/>
          <w:szCs w:val="24"/>
        </w:rPr>
        <w:t>) – Any migrant child scoring below 75 in any marking period in any credit bearing class will be considered to have low grades.</w:t>
      </w:r>
    </w:p>
    <w:p w:rsidR="002E15DB" w:rsidRPr="001A417E" w:rsidRDefault="002E15DB" w:rsidP="00CE2629">
      <w:pPr>
        <w:pStyle w:val="ListParagraph"/>
        <w:numPr>
          <w:ilvl w:val="0"/>
          <w:numId w:val="6"/>
        </w:numPr>
        <w:spacing w:line="276" w:lineRule="auto"/>
        <w:rPr>
          <w:rFonts w:ascii="Arial" w:hAnsi="Arial" w:cs="Arial"/>
          <w:sz w:val="24"/>
          <w:szCs w:val="24"/>
        </w:rPr>
      </w:pPr>
      <w:r w:rsidRPr="001A417E">
        <w:rPr>
          <w:rFonts w:ascii="Arial" w:hAnsi="Arial" w:cs="Arial"/>
          <w:b/>
          <w:sz w:val="24"/>
          <w:szCs w:val="24"/>
        </w:rPr>
        <w:t xml:space="preserve">Drop Out of School – </w:t>
      </w:r>
      <w:r w:rsidR="00CE2629" w:rsidRPr="001A417E">
        <w:rPr>
          <w:rFonts w:ascii="Arial" w:hAnsi="Arial" w:cs="Arial"/>
          <w:sz w:val="24"/>
          <w:szCs w:val="24"/>
        </w:rPr>
        <w:t xml:space="preserve">Any migrant child that </w:t>
      </w:r>
      <w:r w:rsidRPr="001A417E">
        <w:rPr>
          <w:rFonts w:ascii="Arial" w:hAnsi="Arial" w:cs="Arial"/>
          <w:sz w:val="24"/>
        </w:rPr>
        <w:t>drop out in the current year</w:t>
      </w:r>
      <w:r w:rsidR="00CE2629" w:rsidRPr="001A417E">
        <w:rPr>
          <w:rFonts w:ascii="Arial" w:hAnsi="Arial" w:cs="Arial"/>
          <w:sz w:val="24"/>
        </w:rPr>
        <w:t>.</w:t>
      </w:r>
      <w:r w:rsidRPr="001A417E">
        <w:rPr>
          <w:rFonts w:ascii="Arial" w:hAnsi="Arial" w:cs="Arial"/>
          <w:sz w:val="24"/>
        </w:rPr>
        <w:t xml:space="preserve"> </w:t>
      </w:r>
      <w:r w:rsidR="00CE2629" w:rsidRPr="001A417E">
        <w:rPr>
          <w:rFonts w:ascii="Arial" w:hAnsi="Arial" w:cs="Arial"/>
          <w:b/>
          <w:sz w:val="24"/>
        </w:rPr>
        <w:t>NOTE:</w:t>
      </w:r>
      <w:r w:rsidR="00CE2629" w:rsidRPr="001A417E">
        <w:rPr>
          <w:rFonts w:ascii="Arial" w:hAnsi="Arial" w:cs="Arial"/>
          <w:sz w:val="24"/>
        </w:rPr>
        <w:t xml:space="preserve"> Drop out students (DO) </w:t>
      </w:r>
      <w:r w:rsidRPr="001A417E">
        <w:rPr>
          <w:rFonts w:ascii="Arial" w:hAnsi="Arial" w:cs="Arial"/>
          <w:sz w:val="24"/>
        </w:rPr>
        <w:t>will be PFS through the performance year in which they drop out of school</w:t>
      </w:r>
      <w:r w:rsidR="00CE2629" w:rsidRPr="001A417E">
        <w:rPr>
          <w:rFonts w:ascii="Arial" w:hAnsi="Arial" w:cs="Arial"/>
          <w:sz w:val="24"/>
        </w:rPr>
        <w:t xml:space="preserve"> if they had a Quali</w:t>
      </w:r>
      <w:r w:rsidR="00C04D81" w:rsidRPr="001A417E">
        <w:rPr>
          <w:rFonts w:ascii="Arial" w:hAnsi="Arial" w:cs="Arial"/>
          <w:sz w:val="24"/>
        </w:rPr>
        <w:t>fying Move in previous 1 year period</w:t>
      </w:r>
      <w:r w:rsidRPr="001A417E">
        <w:rPr>
          <w:rFonts w:ascii="Arial" w:hAnsi="Arial" w:cs="Arial"/>
          <w:sz w:val="24"/>
        </w:rPr>
        <w:t>.  As of Sept 1</w:t>
      </w:r>
      <w:r w:rsidR="00CE2629" w:rsidRPr="001A417E">
        <w:rPr>
          <w:rFonts w:ascii="Arial" w:hAnsi="Arial" w:cs="Arial"/>
          <w:sz w:val="24"/>
        </w:rPr>
        <w:t xml:space="preserve"> of the following performance year, the student</w:t>
      </w:r>
      <w:r w:rsidRPr="001A417E">
        <w:rPr>
          <w:rFonts w:ascii="Arial" w:hAnsi="Arial" w:cs="Arial"/>
          <w:sz w:val="24"/>
        </w:rPr>
        <w:t xml:space="preserve"> would become D+ and no longer PFS.  This does not preclude services.</w:t>
      </w:r>
    </w:p>
    <w:p w:rsidR="00EF1FC7" w:rsidRPr="008C1A95" w:rsidRDefault="00EF1FC7" w:rsidP="003837E3">
      <w:pPr>
        <w:pStyle w:val="ListParagraph"/>
        <w:numPr>
          <w:ilvl w:val="0"/>
          <w:numId w:val="6"/>
        </w:numPr>
        <w:spacing w:line="276" w:lineRule="auto"/>
        <w:rPr>
          <w:rFonts w:ascii="Arial" w:hAnsi="Arial" w:cs="Arial"/>
          <w:sz w:val="24"/>
          <w:szCs w:val="24"/>
        </w:rPr>
      </w:pPr>
      <w:r w:rsidRPr="008C1A95">
        <w:rPr>
          <w:rFonts w:ascii="Arial" w:hAnsi="Arial" w:cs="Arial"/>
          <w:b/>
          <w:sz w:val="24"/>
          <w:szCs w:val="24"/>
        </w:rPr>
        <w:t xml:space="preserve">English Language Learner (Limited English Proficiency) </w:t>
      </w:r>
    </w:p>
    <w:p w:rsidR="00EF1FC7" w:rsidRPr="001A417E" w:rsidRDefault="00EF1FC7" w:rsidP="003837E3">
      <w:pPr>
        <w:pStyle w:val="ListParagraph"/>
        <w:numPr>
          <w:ilvl w:val="0"/>
          <w:numId w:val="29"/>
        </w:numPr>
        <w:spacing w:line="276" w:lineRule="auto"/>
        <w:rPr>
          <w:rFonts w:ascii="Arial" w:hAnsi="Arial" w:cs="Arial"/>
          <w:sz w:val="24"/>
          <w:szCs w:val="24"/>
        </w:rPr>
      </w:pPr>
      <w:r w:rsidRPr="008C1A95">
        <w:rPr>
          <w:rFonts w:ascii="Arial" w:hAnsi="Arial" w:cs="Arial"/>
          <w:b/>
          <w:sz w:val="24"/>
          <w:szCs w:val="24"/>
        </w:rPr>
        <w:t>For Grades K-12 and UG</w:t>
      </w:r>
      <w:r w:rsidRPr="008C1A95">
        <w:rPr>
          <w:rFonts w:ascii="Arial" w:hAnsi="Arial" w:cs="Arial"/>
          <w:sz w:val="24"/>
          <w:szCs w:val="24"/>
        </w:rPr>
        <w:t xml:space="preserve"> – This is determined by the school district testing results with the NYSITELL and NYSESLAT.  </w:t>
      </w:r>
      <w:r w:rsidRPr="008C1A95">
        <w:rPr>
          <w:rFonts w:ascii="Arial" w:hAnsi="Arial" w:cs="Arial"/>
          <w:b/>
          <w:i/>
          <w:sz w:val="24"/>
          <w:szCs w:val="24"/>
        </w:rPr>
        <w:t>Please note:</w:t>
      </w:r>
      <w:r w:rsidRPr="008C1A95">
        <w:rPr>
          <w:rFonts w:ascii="Arial" w:hAnsi="Arial" w:cs="Arial"/>
          <w:sz w:val="24"/>
          <w:szCs w:val="24"/>
        </w:rPr>
        <w:t xml:space="preserve"> The term, ”English Language Learner (ELL)” describes the student, but the term, “Limited English Proficiency (LEP)” </w:t>
      </w:r>
      <w:r w:rsidRPr="001A417E">
        <w:rPr>
          <w:rFonts w:ascii="Arial" w:hAnsi="Arial" w:cs="Arial"/>
          <w:sz w:val="24"/>
          <w:szCs w:val="24"/>
        </w:rPr>
        <w:t>describes the actual risk factor.</w:t>
      </w:r>
    </w:p>
    <w:p w:rsidR="00EF1FC7" w:rsidRPr="001A417E" w:rsidRDefault="00EF1FC7" w:rsidP="003837E3">
      <w:pPr>
        <w:pStyle w:val="ListParagraph"/>
        <w:numPr>
          <w:ilvl w:val="1"/>
          <w:numId w:val="6"/>
        </w:numPr>
        <w:spacing w:line="276" w:lineRule="auto"/>
        <w:rPr>
          <w:rFonts w:ascii="Arial" w:hAnsi="Arial" w:cs="Arial"/>
          <w:sz w:val="24"/>
          <w:szCs w:val="24"/>
        </w:rPr>
      </w:pPr>
      <w:r w:rsidRPr="001A417E">
        <w:rPr>
          <w:rFonts w:ascii="Arial" w:hAnsi="Arial" w:cs="Arial"/>
          <w:b/>
          <w:sz w:val="24"/>
          <w:szCs w:val="24"/>
        </w:rPr>
        <w:t>For Preschool and Out-of-School Youth</w:t>
      </w:r>
      <w:r w:rsidRPr="001A417E">
        <w:rPr>
          <w:rFonts w:ascii="Arial" w:hAnsi="Arial" w:cs="Arial"/>
          <w:sz w:val="24"/>
          <w:szCs w:val="24"/>
        </w:rPr>
        <w:t xml:space="preserve"> - This can be determined by METS staff. </w:t>
      </w:r>
    </w:p>
    <w:p w:rsidR="00EF1FC7" w:rsidRPr="001A417E" w:rsidRDefault="00EF1FC7" w:rsidP="003837E3">
      <w:pPr>
        <w:pStyle w:val="ListParagraph"/>
        <w:numPr>
          <w:ilvl w:val="0"/>
          <w:numId w:val="6"/>
        </w:numPr>
        <w:spacing w:line="276" w:lineRule="auto"/>
        <w:rPr>
          <w:rFonts w:ascii="Arial" w:hAnsi="Arial" w:cs="Arial"/>
          <w:sz w:val="24"/>
          <w:szCs w:val="24"/>
        </w:rPr>
      </w:pPr>
      <w:r w:rsidRPr="001A417E">
        <w:rPr>
          <w:rFonts w:ascii="Arial" w:hAnsi="Arial" w:cs="Arial"/>
          <w:b/>
          <w:sz w:val="24"/>
          <w:szCs w:val="24"/>
        </w:rPr>
        <w:t xml:space="preserve">Priority for Services (PFS) </w:t>
      </w:r>
      <w:r w:rsidRPr="001A417E">
        <w:rPr>
          <w:rFonts w:ascii="Arial" w:hAnsi="Arial" w:cs="Arial"/>
          <w:sz w:val="24"/>
          <w:szCs w:val="24"/>
        </w:rPr>
        <w:t>– Circle “Y” f</w:t>
      </w:r>
      <w:r w:rsidR="002E15DB" w:rsidRPr="001A417E">
        <w:rPr>
          <w:rFonts w:ascii="Arial" w:hAnsi="Arial" w:cs="Arial"/>
          <w:sz w:val="24"/>
          <w:szCs w:val="24"/>
        </w:rPr>
        <w:t>or PFS if student had a Quali</w:t>
      </w:r>
      <w:r w:rsidR="00C04D81" w:rsidRPr="001A417E">
        <w:rPr>
          <w:rFonts w:ascii="Arial" w:hAnsi="Arial" w:cs="Arial"/>
          <w:sz w:val="24"/>
          <w:szCs w:val="24"/>
        </w:rPr>
        <w:t>fying Move in previous 1 year period</w:t>
      </w:r>
      <w:r w:rsidRPr="001A417E">
        <w:rPr>
          <w:rFonts w:ascii="Arial" w:hAnsi="Arial" w:cs="Arial"/>
          <w:sz w:val="24"/>
          <w:szCs w:val="24"/>
        </w:rPr>
        <w:t xml:space="preserve"> is circled “Y” and at least one other Academic Risk Factor is also circled “Y”.</w:t>
      </w:r>
    </w:p>
    <w:p w:rsidR="0014586E" w:rsidRDefault="0014586E" w:rsidP="00AC3E70">
      <w:pPr>
        <w:spacing w:line="276" w:lineRule="auto"/>
        <w:rPr>
          <w:rFonts w:ascii="Arial" w:hAnsi="Arial" w:cs="Arial"/>
          <w:sz w:val="24"/>
          <w:szCs w:val="24"/>
        </w:rPr>
      </w:pPr>
    </w:p>
    <w:p w:rsidR="001A417E" w:rsidRPr="0073038C" w:rsidRDefault="001A417E" w:rsidP="001A417E">
      <w:pPr>
        <w:rPr>
          <w:rFonts w:asciiTheme="minorHAnsi" w:hAnsiTheme="minorHAnsi" w:cs="Arial"/>
          <w:color w:val="000000" w:themeColor="text1"/>
        </w:rPr>
      </w:pPr>
    </w:p>
    <w:p w:rsidR="001A417E" w:rsidRPr="0073038C" w:rsidRDefault="001A417E" w:rsidP="001A417E">
      <w:pPr>
        <w:rPr>
          <w:rFonts w:asciiTheme="minorHAnsi" w:hAnsiTheme="minorHAnsi" w:cs="Arial"/>
          <w:b/>
          <w:color w:val="000000" w:themeColor="text1"/>
          <w:sz w:val="24"/>
          <w:szCs w:val="24"/>
        </w:rPr>
      </w:pPr>
      <w:r w:rsidRPr="00431911">
        <w:rPr>
          <w:rFonts w:asciiTheme="minorHAnsi" w:hAnsiTheme="minorHAnsi" w:cs="Arial"/>
          <w:b/>
          <w:color w:val="000000" w:themeColor="text1"/>
          <w:sz w:val="24"/>
          <w:szCs w:val="24"/>
        </w:rPr>
        <w:t>VI. Other Needs</w:t>
      </w:r>
      <w:r w:rsidRPr="0073038C">
        <w:rPr>
          <w:rFonts w:asciiTheme="minorHAnsi" w:hAnsiTheme="minorHAnsi" w:cs="Arial"/>
          <w:b/>
          <w:color w:val="000000" w:themeColor="text1"/>
          <w:sz w:val="24"/>
          <w:szCs w:val="24"/>
        </w:rPr>
        <w:t xml:space="preserve">          </w:t>
      </w:r>
    </w:p>
    <w:tbl>
      <w:tblPr>
        <w:tblStyle w:val="TableGrid"/>
        <w:tblW w:w="0" w:type="auto"/>
        <w:tblLook w:val="04A0" w:firstRow="1" w:lastRow="0" w:firstColumn="1" w:lastColumn="0" w:noHBand="0" w:noVBand="1"/>
      </w:tblPr>
      <w:tblGrid>
        <w:gridCol w:w="3602"/>
        <w:gridCol w:w="3565"/>
        <w:gridCol w:w="3623"/>
      </w:tblGrid>
      <w:tr w:rsidR="001A417E" w:rsidRPr="0073038C" w:rsidTr="00E864CF">
        <w:tc>
          <w:tcPr>
            <w:tcW w:w="3680" w:type="dxa"/>
            <w:tcBorders>
              <w:top w:val="single" w:sz="4" w:space="0" w:color="auto"/>
              <w:left w:val="single" w:sz="4" w:space="0" w:color="auto"/>
              <w:bottom w:val="single" w:sz="4" w:space="0" w:color="auto"/>
              <w:right w:val="nil"/>
            </w:tcBorders>
            <w:vAlign w:val="center"/>
          </w:tcPr>
          <w:p w:rsidR="001A417E" w:rsidRPr="0085042E" w:rsidRDefault="001A417E" w:rsidP="00E864CF">
            <w:pPr>
              <w:spacing w:line="360" w:lineRule="auto"/>
              <w:jc w:val="center"/>
              <w:rPr>
                <w:rFonts w:asciiTheme="minorHAnsi" w:hAnsiTheme="minorHAnsi" w:cs="Arial"/>
                <w:b/>
                <w:color w:val="000000" w:themeColor="text1"/>
                <w:sz w:val="24"/>
                <w:szCs w:val="24"/>
              </w:rPr>
            </w:pPr>
            <w:r w:rsidRPr="0085042E">
              <w:rPr>
                <w:rFonts w:asciiTheme="minorHAnsi" w:hAnsiTheme="minorHAnsi" w:cs="Arial"/>
                <w:b/>
                <w:color w:val="000000" w:themeColor="text1"/>
                <w:sz w:val="24"/>
                <w:szCs w:val="24"/>
              </w:rPr>
              <w:t>Other Risk Factors</w:t>
            </w:r>
          </w:p>
        </w:tc>
        <w:tc>
          <w:tcPr>
            <w:tcW w:w="3638" w:type="dxa"/>
            <w:tcBorders>
              <w:top w:val="single" w:sz="4" w:space="0" w:color="auto"/>
              <w:left w:val="nil"/>
              <w:bottom w:val="single" w:sz="4" w:space="0" w:color="auto"/>
              <w:right w:val="single" w:sz="4" w:space="0" w:color="auto"/>
            </w:tcBorders>
          </w:tcPr>
          <w:p w:rsidR="001A417E" w:rsidRPr="0085042E" w:rsidRDefault="001A417E" w:rsidP="00E864CF">
            <w:pPr>
              <w:spacing w:line="360" w:lineRule="auto"/>
              <w:jc w:val="center"/>
              <w:rPr>
                <w:rFonts w:asciiTheme="minorHAnsi" w:hAnsiTheme="minorHAnsi" w:cs="Arial"/>
                <w:b/>
                <w:color w:val="000000" w:themeColor="text1"/>
                <w:sz w:val="24"/>
                <w:szCs w:val="24"/>
              </w:rPr>
            </w:pPr>
          </w:p>
        </w:tc>
        <w:tc>
          <w:tcPr>
            <w:tcW w:w="3698" w:type="dxa"/>
            <w:tcBorders>
              <w:top w:val="single" w:sz="4" w:space="0" w:color="auto"/>
              <w:left w:val="single" w:sz="4" w:space="0" w:color="auto"/>
              <w:bottom w:val="single" w:sz="4" w:space="0" w:color="auto"/>
              <w:right w:val="single" w:sz="4" w:space="0" w:color="auto"/>
            </w:tcBorders>
            <w:vAlign w:val="center"/>
          </w:tcPr>
          <w:p w:rsidR="001A417E" w:rsidRPr="0085042E" w:rsidRDefault="001A417E" w:rsidP="00E864CF">
            <w:pPr>
              <w:spacing w:line="360" w:lineRule="auto"/>
              <w:jc w:val="center"/>
              <w:rPr>
                <w:rFonts w:asciiTheme="minorHAnsi" w:hAnsiTheme="minorHAnsi" w:cs="Arial"/>
                <w:b/>
                <w:color w:val="000000" w:themeColor="text1"/>
                <w:sz w:val="24"/>
                <w:szCs w:val="24"/>
              </w:rPr>
            </w:pPr>
            <w:r w:rsidRPr="0085042E">
              <w:rPr>
                <w:rFonts w:asciiTheme="minorHAnsi" w:hAnsiTheme="minorHAnsi" w:cs="Arial"/>
                <w:b/>
                <w:color w:val="000000" w:themeColor="text1"/>
                <w:sz w:val="24"/>
                <w:szCs w:val="24"/>
              </w:rPr>
              <w:t>Other Needs</w:t>
            </w:r>
          </w:p>
        </w:tc>
      </w:tr>
      <w:tr w:rsidR="001A417E" w:rsidRPr="0073038C" w:rsidTr="00E864CF">
        <w:trPr>
          <w:trHeight w:val="70"/>
        </w:trPr>
        <w:tc>
          <w:tcPr>
            <w:tcW w:w="3680" w:type="dxa"/>
            <w:tcBorders>
              <w:top w:val="single" w:sz="4" w:space="0" w:color="auto"/>
              <w:left w:val="single" w:sz="4" w:space="0" w:color="auto"/>
              <w:bottom w:val="nil"/>
              <w:right w:val="nil"/>
            </w:tcBorders>
            <w:vAlign w:val="center"/>
          </w:tcPr>
          <w:p w:rsidR="001A417E" w:rsidRPr="0085042E" w:rsidRDefault="001A417E" w:rsidP="00E864CF">
            <w:pPr>
              <w:spacing w:line="360" w:lineRule="auto"/>
              <w:rPr>
                <w:rFonts w:asciiTheme="minorHAnsi" w:hAnsiTheme="minorHAnsi" w:cs="Arial"/>
                <w:color w:val="000000" w:themeColor="text1"/>
                <w:sz w:val="24"/>
                <w:szCs w:val="24"/>
              </w:rPr>
            </w:pPr>
            <w:r w:rsidRPr="0085042E">
              <w:rPr>
                <w:rFonts w:asciiTheme="minorHAnsi" w:hAnsiTheme="minorHAnsi" w:cs="Arial"/>
                <w:b/>
                <w:color w:val="000000" w:themeColor="text1"/>
                <w:sz w:val="24"/>
                <w:szCs w:val="24"/>
              </w:rPr>
              <w:t>Y  N</w:t>
            </w:r>
            <w:r w:rsidRPr="0085042E">
              <w:rPr>
                <w:rFonts w:asciiTheme="minorHAnsi" w:hAnsiTheme="minorHAnsi" w:cs="Arial"/>
                <w:color w:val="000000" w:themeColor="text1"/>
                <w:sz w:val="24"/>
                <w:szCs w:val="24"/>
              </w:rPr>
              <w:t xml:space="preserve">   Health and/or Nutrition</w:t>
            </w:r>
          </w:p>
        </w:tc>
        <w:tc>
          <w:tcPr>
            <w:tcW w:w="3638" w:type="dxa"/>
            <w:tcBorders>
              <w:top w:val="single" w:sz="4" w:space="0" w:color="auto"/>
              <w:left w:val="nil"/>
              <w:bottom w:val="nil"/>
              <w:right w:val="single" w:sz="4" w:space="0" w:color="auto"/>
            </w:tcBorders>
            <w:vAlign w:val="center"/>
          </w:tcPr>
          <w:p w:rsidR="001A417E" w:rsidRPr="0085042E" w:rsidRDefault="001A417E" w:rsidP="00E864CF">
            <w:pPr>
              <w:spacing w:line="360" w:lineRule="auto"/>
              <w:rPr>
                <w:rFonts w:asciiTheme="minorHAnsi" w:hAnsiTheme="minorHAnsi" w:cs="Arial"/>
                <w:color w:val="000000" w:themeColor="text1"/>
                <w:sz w:val="24"/>
                <w:szCs w:val="24"/>
              </w:rPr>
            </w:pPr>
            <w:r w:rsidRPr="0085042E">
              <w:rPr>
                <w:rFonts w:asciiTheme="minorHAnsi" w:hAnsiTheme="minorHAnsi" w:cs="Arial"/>
                <w:b/>
                <w:color w:val="000000" w:themeColor="text1"/>
                <w:sz w:val="24"/>
                <w:szCs w:val="24"/>
              </w:rPr>
              <w:t>Y  N</w:t>
            </w:r>
            <w:r w:rsidRPr="0085042E">
              <w:rPr>
                <w:rFonts w:asciiTheme="minorHAnsi" w:hAnsiTheme="minorHAnsi" w:cs="Arial"/>
                <w:color w:val="000000" w:themeColor="text1"/>
                <w:sz w:val="24"/>
                <w:szCs w:val="24"/>
              </w:rPr>
              <w:t xml:space="preserve">   Poor School Attendance</w:t>
            </w:r>
          </w:p>
        </w:tc>
        <w:tc>
          <w:tcPr>
            <w:tcW w:w="3698" w:type="dxa"/>
            <w:tcBorders>
              <w:top w:val="single" w:sz="4" w:space="0" w:color="auto"/>
              <w:left w:val="single" w:sz="4" w:space="0" w:color="auto"/>
              <w:bottom w:val="nil"/>
              <w:right w:val="single" w:sz="4" w:space="0" w:color="auto"/>
            </w:tcBorders>
            <w:vAlign w:val="center"/>
          </w:tcPr>
          <w:p w:rsidR="001A417E" w:rsidRPr="0085042E" w:rsidRDefault="001A417E" w:rsidP="00E864CF">
            <w:pPr>
              <w:spacing w:line="360" w:lineRule="auto"/>
              <w:rPr>
                <w:rFonts w:asciiTheme="minorHAnsi" w:hAnsiTheme="minorHAnsi" w:cs="Arial"/>
                <w:b/>
                <w:color w:val="000000" w:themeColor="text1"/>
                <w:sz w:val="24"/>
                <w:szCs w:val="24"/>
              </w:rPr>
            </w:pPr>
            <w:r w:rsidRPr="0085042E">
              <w:rPr>
                <w:rFonts w:asciiTheme="minorHAnsi" w:hAnsiTheme="minorHAnsi" w:cs="Arial"/>
                <w:b/>
                <w:color w:val="000000" w:themeColor="text1"/>
                <w:sz w:val="24"/>
                <w:szCs w:val="24"/>
              </w:rPr>
              <w:t>Y  N</w:t>
            </w:r>
            <w:r w:rsidRPr="0085042E">
              <w:rPr>
                <w:rFonts w:asciiTheme="minorHAnsi" w:hAnsiTheme="minorHAnsi" w:cs="Arial"/>
                <w:color w:val="000000" w:themeColor="text1"/>
                <w:sz w:val="24"/>
                <w:szCs w:val="24"/>
              </w:rPr>
              <w:t xml:space="preserve">   Life Skills</w:t>
            </w:r>
          </w:p>
        </w:tc>
      </w:tr>
      <w:tr w:rsidR="001A417E" w:rsidRPr="0073038C" w:rsidTr="00E864CF">
        <w:tc>
          <w:tcPr>
            <w:tcW w:w="3680" w:type="dxa"/>
            <w:tcBorders>
              <w:top w:val="nil"/>
              <w:bottom w:val="nil"/>
              <w:right w:val="nil"/>
            </w:tcBorders>
            <w:vAlign w:val="center"/>
          </w:tcPr>
          <w:p w:rsidR="001A417E" w:rsidRPr="0085042E" w:rsidRDefault="001A417E" w:rsidP="00E864CF">
            <w:pPr>
              <w:spacing w:line="360" w:lineRule="auto"/>
              <w:rPr>
                <w:rFonts w:asciiTheme="minorHAnsi" w:hAnsiTheme="minorHAnsi" w:cs="Arial"/>
                <w:color w:val="000000" w:themeColor="text1"/>
                <w:sz w:val="24"/>
                <w:szCs w:val="24"/>
              </w:rPr>
            </w:pPr>
            <w:r w:rsidRPr="0085042E">
              <w:rPr>
                <w:rFonts w:asciiTheme="minorHAnsi" w:hAnsiTheme="minorHAnsi" w:cs="Arial"/>
                <w:b/>
                <w:color w:val="000000" w:themeColor="text1"/>
                <w:sz w:val="24"/>
                <w:szCs w:val="24"/>
              </w:rPr>
              <w:t>Y  N</w:t>
            </w:r>
            <w:r w:rsidRPr="0085042E">
              <w:rPr>
                <w:rFonts w:asciiTheme="minorHAnsi" w:hAnsiTheme="minorHAnsi" w:cs="Arial"/>
                <w:color w:val="000000" w:themeColor="text1"/>
                <w:sz w:val="24"/>
                <w:szCs w:val="24"/>
              </w:rPr>
              <w:t xml:space="preserve">   Homelessness</w:t>
            </w:r>
          </w:p>
        </w:tc>
        <w:tc>
          <w:tcPr>
            <w:tcW w:w="3638" w:type="dxa"/>
            <w:tcBorders>
              <w:top w:val="nil"/>
              <w:left w:val="nil"/>
              <w:bottom w:val="nil"/>
            </w:tcBorders>
            <w:vAlign w:val="center"/>
          </w:tcPr>
          <w:p w:rsidR="001A417E" w:rsidRPr="0085042E" w:rsidRDefault="001A417E" w:rsidP="00E864CF">
            <w:pPr>
              <w:rPr>
                <w:rFonts w:asciiTheme="minorHAnsi" w:hAnsiTheme="minorHAnsi" w:cs="Arial"/>
                <w:color w:val="000000" w:themeColor="text1"/>
                <w:sz w:val="24"/>
                <w:szCs w:val="24"/>
              </w:rPr>
            </w:pPr>
            <w:r w:rsidRPr="0085042E">
              <w:rPr>
                <w:rFonts w:asciiTheme="minorHAnsi" w:hAnsiTheme="minorHAnsi" w:cs="Arial"/>
                <w:b/>
                <w:color w:val="000000" w:themeColor="text1"/>
                <w:sz w:val="24"/>
                <w:szCs w:val="24"/>
              </w:rPr>
              <w:t>Y  N</w:t>
            </w:r>
            <w:r w:rsidRPr="0085042E">
              <w:rPr>
                <w:rFonts w:asciiTheme="minorHAnsi" w:hAnsiTheme="minorHAnsi" w:cs="Arial"/>
                <w:color w:val="000000" w:themeColor="text1"/>
                <w:sz w:val="24"/>
                <w:szCs w:val="24"/>
              </w:rPr>
              <w:t xml:space="preserve">   Missing Required </w:t>
            </w:r>
          </w:p>
          <w:p w:rsidR="001A417E" w:rsidRPr="0085042E" w:rsidRDefault="001A417E" w:rsidP="00E864CF">
            <w:pPr>
              <w:spacing w:line="360" w:lineRule="auto"/>
              <w:rPr>
                <w:rFonts w:asciiTheme="minorHAnsi" w:hAnsiTheme="minorHAnsi" w:cs="Arial"/>
                <w:color w:val="000000" w:themeColor="text1"/>
                <w:sz w:val="24"/>
                <w:szCs w:val="24"/>
              </w:rPr>
            </w:pPr>
            <w:r w:rsidRPr="0085042E">
              <w:rPr>
                <w:rFonts w:asciiTheme="minorHAnsi" w:hAnsiTheme="minorHAnsi" w:cs="Arial"/>
                <w:color w:val="000000" w:themeColor="text1"/>
                <w:sz w:val="24"/>
                <w:szCs w:val="24"/>
              </w:rPr>
              <w:t xml:space="preserve">          Immunizations</w:t>
            </w:r>
          </w:p>
        </w:tc>
        <w:tc>
          <w:tcPr>
            <w:tcW w:w="3698" w:type="dxa"/>
            <w:tcBorders>
              <w:top w:val="nil"/>
              <w:bottom w:val="nil"/>
            </w:tcBorders>
            <w:vAlign w:val="center"/>
          </w:tcPr>
          <w:p w:rsidR="001A417E" w:rsidRPr="0085042E" w:rsidRDefault="001A417E" w:rsidP="00E864CF">
            <w:pPr>
              <w:spacing w:line="360" w:lineRule="auto"/>
              <w:rPr>
                <w:rFonts w:asciiTheme="minorHAnsi" w:hAnsiTheme="minorHAnsi" w:cs="Arial"/>
                <w:b/>
                <w:color w:val="000000" w:themeColor="text1"/>
                <w:sz w:val="24"/>
                <w:szCs w:val="24"/>
              </w:rPr>
            </w:pPr>
            <w:r w:rsidRPr="0085042E">
              <w:rPr>
                <w:rFonts w:asciiTheme="minorHAnsi" w:hAnsiTheme="minorHAnsi" w:cs="Arial"/>
                <w:b/>
                <w:noProof/>
                <w:color w:val="000000" w:themeColor="text1"/>
                <w:sz w:val="24"/>
                <w:szCs w:val="24"/>
              </w:rPr>
              <mc:AlternateContent>
                <mc:Choice Requires="wps">
                  <w:drawing>
                    <wp:anchor distT="0" distB="0" distL="114300" distR="114300" simplePos="0" relativeHeight="251659264" behindDoc="0" locked="0" layoutInCell="1" allowOverlap="1" wp14:anchorId="4B4694C7" wp14:editId="6DC680D7">
                      <wp:simplePos x="0" y="0"/>
                      <wp:positionH relativeFrom="column">
                        <wp:posOffset>1620520</wp:posOffset>
                      </wp:positionH>
                      <wp:positionV relativeFrom="paragraph">
                        <wp:posOffset>5080</wp:posOffset>
                      </wp:positionV>
                      <wp:extent cx="678815" cy="200025"/>
                      <wp:effectExtent l="0" t="0" r="260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00025"/>
                              </a:xfrm>
                              <a:prstGeom prst="rect">
                                <a:avLst/>
                              </a:prstGeom>
                              <a:solidFill>
                                <a:srgbClr val="FFFFFF"/>
                              </a:solidFill>
                              <a:ln w="9525">
                                <a:solidFill>
                                  <a:srgbClr val="000000"/>
                                </a:solidFill>
                                <a:miter lim="800000"/>
                                <a:headEnd/>
                                <a:tailEnd/>
                              </a:ln>
                            </wps:spPr>
                            <wps:txbx>
                              <w:txbxContent>
                                <w:p w:rsidR="001A417E" w:rsidRDefault="001A417E" w:rsidP="001A417E"/>
                                <w:p w:rsidR="001A417E" w:rsidRDefault="001A417E" w:rsidP="001A41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694C7" id="_x0000_t202" coordsize="21600,21600" o:spt="202" path="m,l,21600r21600,l21600,xe">
                      <v:stroke joinstyle="miter"/>
                      <v:path gradientshapeok="t" o:connecttype="rect"/>
                    </v:shapetype>
                    <v:shape id="Text Box 2" o:spid="_x0000_s1026" type="#_x0000_t202" style="position:absolute;margin-left:127.6pt;margin-top:.4pt;width:53.4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">
                      <v:textbox>
                        <w:txbxContent>
                          <w:p w:rsidR="001A417E" w:rsidRDefault="001A417E" w:rsidP="001A417E"/>
                          <w:p w:rsidR="001A417E" w:rsidRDefault="001A417E" w:rsidP="001A417E"/>
                        </w:txbxContent>
                      </v:textbox>
                    </v:shape>
                  </w:pict>
                </mc:Fallback>
              </mc:AlternateContent>
            </w:r>
            <w:r w:rsidRPr="0085042E">
              <w:rPr>
                <w:rFonts w:asciiTheme="minorHAnsi" w:hAnsiTheme="minorHAnsi" w:cs="Arial"/>
                <w:b/>
                <w:color w:val="000000" w:themeColor="text1"/>
                <w:sz w:val="24"/>
                <w:szCs w:val="24"/>
              </w:rPr>
              <w:t>Y  N</w:t>
            </w:r>
            <w:r w:rsidRPr="0085042E">
              <w:rPr>
                <w:rFonts w:asciiTheme="minorHAnsi" w:hAnsiTheme="minorHAnsi" w:cs="Arial"/>
                <w:color w:val="000000" w:themeColor="text1"/>
                <w:sz w:val="24"/>
                <w:szCs w:val="24"/>
              </w:rPr>
              <w:t xml:space="preserve">   Needs Referral for:</w:t>
            </w:r>
            <w:r w:rsidRPr="0085042E">
              <w:rPr>
                <w:rFonts w:asciiTheme="minorHAnsi" w:hAnsiTheme="minorHAnsi" w:cs="Arial"/>
                <w:b/>
                <w:color w:val="000000" w:themeColor="text1"/>
                <w:sz w:val="24"/>
                <w:szCs w:val="24"/>
              </w:rPr>
              <w:t xml:space="preserve">          </w:t>
            </w:r>
          </w:p>
        </w:tc>
      </w:tr>
      <w:tr w:rsidR="001A417E" w:rsidRPr="0073038C" w:rsidTr="00E864CF">
        <w:tc>
          <w:tcPr>
            <w:tcW w:w="3680" w:type="dxa"/>
            <w:tcBorders>
              <w:top w:val="nil"/>
              <w:left w:val="single" w:sz="4" w:space="0" w:color="auto"/>
              <w:bottom w:val="nil"/>
              <w:right w:val="nil"/>
            </w:tcBorders>
          </w:tcPr>
          <w:p w:rsidR="001A417E" w:rsidRPr="0085042E" w:rsidRDefault="001A417E" w:rsidP="00E864CF">
            <w:pPr>
              <w:spacing w:line="360" w:lineRule="auto"/>
              <w:rPr>
                <w:rFonts w:asciiTheme="minorHAnsi" w:hAnsiTheme="minorHAnsi" w:cs="Arial"/>
                <w:color w:val="000000" w:themeColor="text1"/>
                <w:sz w:val="24"/>
                <w:szCs w:val="24"/>
              </w:rPr>
            </w:pPr>
            <w:r w:rsidRPr="0085042E">
              <w:rPr>
                <w:rFonts w:asciiTheme="minorHAnsi" w:hAnsiTheme="minorHAnsi" w:cs="Arial"/>
                <w:b/>
                <w:color w:val="000000" w:themeColor="text1"/>
                <w:sz w:val="24"/>
                <w:szCs w:val="24"/>
              </w:rPr>
              <w:t>Y  N</w:t>
            </w:r>
            <w:r w:rsidRPr="0085042E">
              <w:rPr>
                <w:rFonts w:asciiTheme="minorHAnsi" w:hAnsiTheme="minorHAnsi" w:cs="Arial"/>
                <w:color w:val="000000" w:themeColor="text1"/>
                <w:sz w:val="24"/>
                <w:szCs w:val="24"/>
              </w:rPr>
              <w:t xml:space="preserve">   Lacks Parent Involvement</w:t>
            </w:r>
          </w:p>
        </w:tc>
        <w:tc>
          <w:tcPr>
            <w:tcW w:w="3638" w:type="dxa"/>
            <w:tcBorders>
              <w:top w:val="nil"/>
              <w:left w:val="nil"/>
              <w:bottom w:val="nil"/>
            </w:tcBorders>
          </w:tcPr>
          <w:p w:rsidR="001A417E" w:rsidRPr="0085042E" w:rsidRDefault="001A417E" w:rsidP="00E864CF">
            <w:pPr>
              <w:rPr>
                <w:rFonts w:asciiTheme="minorHAnsi" w:hAnsiTheme="minorHAnsi" w:cs="Arial"/>
                <w:color w:val="000000" w:themeColor="text1"/>
                <w:sz w:val="24"/>
                <w:szCs w:val="24"/>
              </w:rPr>
            </w:pPr>
            <w:r w:rsidRPr="0085042E">
              <w:rPr>
                <w:rFonts w:asciiTheme="minorHAnsi" w:hAnsiTheme="minorHAnsi" w:cs="Arial"/>
                <w:b/>
                <w:color w:val="000000" w:themeColor="text1"/>
                <w:sz w:val="24"/>
                <w:szCs w:val="24"/>
              </w:rPr>
              <w:t>Y  N</w:t>
            </w:r>
            <w:r w:rsidRPr="0085042E">
              <w:rPr>
                <w:rFonts w:asciiTheme="minorHAnsi" w:hAnsiTheme="minorHAnsi" w:cs="Arial"/>
                <w:color w:val="000000" w:themeColor="text1"/>
                <w:sz w:val="24"/>
                <w:szCs w:val="24"/>
              </w:rPr>
              <w:t xml:space="preserve">   High School Equivalency</w:t>
            </w:r>
          </w:p>
        </w:tc>
        <w:tc>
          <w:tcPr>
            <w:tcW w:w="3698" w:type="dxa"/>
            <w:tcBorders>
              <w:top w:val="nil"/>
              <w:bottom w:val="nil"/>
            </w:tcBorders>
          </w:tcPr>
          <w:p w:rsidR="001A417E" w:rsidRPr="0085042E" w:rsidRDefault="001A417E" w:rsidP="00E864CF">
            <w:pPr>
              <w:rPr>
                <w:rFonts w:asciiTheme="minorHAnsi" w:hAnsiTheme="minorHAnsi" w:cs="Arial"/>
                <w:color w:val="000000" w:themeColor="text1"/>
                <w:sz w:val="24"/>
                <w:szCs w:val="24"/>
              </w:rPr>
            </w:pPr>
            <w:r w:rsidRPr="0085042E">
              <w:rPr>
                <w:rFonts w:asciiTheme="minorHAnsi" w:hAnsiTheme="minorHAnsi" w:cs="Arial"/>
                <w:b/>
                <w:color w:val="000000" w:themeColor="text1"/>
                <w:sz w:val="24"/>
                <w:szCs w:val="24"/>
              </w:rPr>
              <w:t>Y  N</w:t>
            </w:r>
            <w:r w:rsidRPr="0085042E">
              <w:rPr>
                <w:rFonts w:asciiTheme="minorHAnsi" w:hAnsiTheme="minorHAnsi" w:cs="Arial"/>
                <w:color w:val="000000" w:themeColor="text1"/>
                <w:sz w:val="24"/>
                <w:szCs w:val="24"/>
              </w:rPr>
              <w:t xml:space="preserve">   Transportation</w:t>
            </w:r>
          </w:p>
        </w:tc>
      </w:tr>
      <w:tr w:rsidR="001A417E" w:rsidRPr="0073038C" w:rsidTr="00E864CF">
        <w:tc>
          <w:tcPr>
            <w:tcW w:w="3680" w:type="dxa"/>
            <w:tcBorders>
              <w:top w:val="nil"/>
              <w:bottom w:val="single" w:sz="4" w:space="0" w:color="auto"/>
              <w:right w:val="nil"/>
            </w:tcBorders>
          </w:tcPr>
          <w:p w:rsidR="001A417E" w:rsidRPr="0085042E" w:rsidRDefault="001A417E" w:rsidP="00E864CF">
            <w:pPr>
              <w:spacing w:line="360" w:lineRule="auto"/>
              <w:rPr>
                <w:rFonts w:asciiTheme="minorHAnsi" w:hAnsiTheme="minorHAnsi" w:cs="Arial"/>
                <w:color w:val="000000" w:themeColor="text1"/>
                <w:sz w:val="24"/>
                <w:szCs w:val="24"/>
              </w:rPr>
            </w:pPr>
            <w:r w:rsidRPr="0085042E">
              <w:rPr>
                <w:rFonts w:asciiTheme="minorHAnsi" w:hAnsiTheme="minorHAnsi" w:cs="Arial"/>
                <w:b/>
                <w:color w:val="000000" w:themeColor="text1"/>
                <w:sz w:val="24"/>
                <w:szCs w:val="24"/>
              </w:rPr>
              <w:t>Y  N</w:t>
            </w:r>
            <w:r w:rsidRPr="0085042E">
              <w:rPr>
                <w:rFonts w:asciiTheme="minorHAnsi" w:hAnsiTheme="minorHAnsi" w:cs="Arial"/>
                <w:color w:val="000000" w:themeColor="text1"/>
                <w:sz w:val="24"/>
                <w:szCs w:val="24"/>
              </w:rPr>
              <w:t xml:space="preserve">   Mobility</w:t>
            </w:r>
          </w:p>
        </w:tc>
        <w:tc>
          <w:tcPr>
            <w:tcW w:w="3638" w:type="dxa"/>
            <w:tcBorders>
              <w:top w:val="nil"/>
              <w:left w:val="nil"/>
              <w:bottom w:val="single" w:sz="4" w:space="0" w:color="auto"/>
            </w:tcBorders>
          </w:tcPr>
          <w:p w:rsidR="001A417E" w:rsidRPr="0085042E" w:rsidRDefault="001A417E" w:rsidP="00E864CF">
            <w:pPr>
              <w:rPr>
                <w:rFonts w:asciiTheme="minorHAnsi" w:hAnsiTheme="minorHAnsi" w:cs="Arial"/>
                <w:color w:val="000000" w:themeColor="text1"/>
                <w:sz w:val="24"/>
                <w:szCs w:val="24"/>
              </w:rPr>
            </w:pPr>
            <w:r w:rsidRPr="001A417E">
              <w:rPr>
                <w:rFonts w:asciiTheme="minorHAnsi" w:hAnsiTheme="minorHAnsi" w:cs="Arial"/>
                <w:b/>
                <w:color w:val="000000" w:themeColor="text1"/>
                <w:sz w:val="24"/>
                <w:szCs w:val="24"/>
              </w:rPr>
              <w:t>Y  N</w:t>
            </w:r>
            <w:r w:rsidRPr="001A417E">
              <w:rPr>
                <w:rFonts w:asciiTheme="minorHAnsi" w:hAnsiTheme="minorHAnsi" w:cs="Arial"/>
                <w:color w:val="000000" w:themeColor="text1"/>
                <w:sz w:val="24"/>
                <w:szCs w:val="24"/>
              </w:rPr>
              <w:t xml:space="preserve">   English Learner</w:t>
            </w:r>
          </w:p>
        </w:tc>
        <w:tc>
          <w:tcPr>
            <w:tcW w:w="3698" w:type="dxa"/>
            <w:tcBorders>
              <w:top w:val="nil"/>
              <w:bottom w:val="single" w:sz="4" w:space="0" w:color="auto"/>
            </w:tcBorders>
            <w:vAlign w:val="center"/>
          </w:tcPr>
          <w:p w:rsidR="001A417E" w:rsidRPr="0085042E" w:rsidRDefault="001A417E" w:rsidP="00E864CF">
            <w:pPr>
              <w:spacing w:line="360" w:lineRule="auto"/>
              <w:rPr>
                <w:rFonts w:asciiTheme="minorHAnsi" w:hAnsiTheme="minorHAnsi" w:cs="Arial"/>
                <w:color w:val="000000" w:themeColor="text1"/>
                <w:sz w:val="24"/>
                <w:szCs w:val="24"/>
                <w:highlight w:val="yellow"/>
              </w:rPr>
            </w:pPr>
            <w:r w:rsidRPr="0085042E">
              <w:rPr>
                <w:rFonts w:asciiTheme="minorHAnsi" w:hAnsiTheme="minorHAnsi" w:cs="Arial"/>
                <w:b/>
                <w:noProof/>
                <w:color w:val="000000" w:themeColor="text1"/>
                <w:sz w:val="24"/>
                <w:szCs w:val="24"/>
              </w:rPr>
              <mc:AlternateContent>
                <mc:Choice Requires="wps">
                  <w:drawing>
                    <wp:anchor distT="0" distB="0" distL="114300" distR="114300" simplePos="0" relativeHeight="251660288" behindDoc="0" locked="0" layoutInCell="1" allowOverlap="1" wp14:anchorId="73499D2E" wp14:editId="6A1FEF42">
                      <wp:simplePos x="0" y="0"/>
                      <wp:positionH relativeFrom="column">
                        <wp:posOffset>848995</wp:posOffset>
                      </wp:positionH>
                      <wp:positionV relativeFrom="paragraph">
                        <wp:posOffset>-10795</wp:posOffset>
                      </wp:positionV>
                      <wp:extent cx="1374140" cy="25717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257175"/>
                              </a:xfrm>
                              <a:prstGeom prst="rect">
                                <a:avLst/>
                              </a:prstGeom>
                              <a:solidFill>
                                <a:srgbClr val="FFFFFF"/>
                              </a:solidFill>
                              <a:ln w="9525">
                                <a:solidFill>
                                  <a:srgbClr val="000000"/>
                                </a:solidFill>
                                <a:miter lim="800000"/>
                                <a:headEnd/>
                                <a:tailEnd/>
                              </a:ln>
                            </wps:spPr>
                            <wps:txbx>
                              <w:txbxContent>
                                <w:p w:rsidR="001A417E" w:rsidRDefault="001A417E" w:rsidP="001A41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99D2E" id="_x0000_s1027" type="#_x0000_t202" style="position:absolute;margin-left:66.85pt;margin-top:-.85pt;width:108.2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">
                      <v:textbox>
                        <w:txbxContent>
                          <w:p w:rsidR="001A417E" w:rsidRDefault="001A417E" w:rsidP="001A417E"/>
                        </w:txbxContent>
                      </v:textbox>
                    </v:shape>
                  </w:pict>
                </mc:Fallback>
              </mc:AlternateContent>
            </w:r>
            <w:r w:rsidRPr="0085042E">
              <w:rPr>
                <w:rFonts w:asciiTheme="minorHAnsi" w:hAnsiTheme="minorHAnsi" w:cs="Arial"/>
                <w:b/>
                <w:color w:val="000000" w:themeColor="text1"/>
                <w:sz w:val="24"/>
                <w:szCs w:val="24"/>
              </w:rPr>
              <w:t xml:space="preserve">Y  N   </w:t>
            </w:r>
            <w:r w:rsidRPr="0085042E">
              <w:rPr>
                <w:rFonts w:asciiTheme="minorHAnsi" w:hAnsiTheme="minorHAnsi" w:cs="Arial"/>
                <w:color w:val="000000" w:themeColor="text1"/>
                <w:sz w:val="24"/>
                <w:szCs w:val="24"/>
              </w:rPr>
              <w:t xml:space="preserve">Other:  </w:t>
            </w:r>
          </w:p>
        </w:tc>
      </w:tr>
    </w:tbl>
    <w:p w:rsidR="001A417E" w:rsidRPr="008C1A95" w:rsidRDefault="001A417E" w:rsidP="00AC3E70">
      <w:pPr>
        <w:spacing w:line="276" w:lineRule="auto"/>
        <w:rPr>
          <w:rFonts w:ascii="Arial" w:hAnsi="Arial" w:cs="Arial"/>
          <w:sz w:val="24"/>
          <w:szCs w:val="24"/>
        </w:rPr>
      </w:pPr>
    </w:p>
    <w:p w:rsidR="000C6420" w:rsidRPr="008C1A95" w:rsidRDefault="000C6420" w:rsidP="00AC3E70">
      <w:pPr>
        <w:spacing w:line="276" w:lineRule="auto"/>
        <w:rPr>
          <w:rFonts w:ascii="Arial" w:hAnsi="Arial" w:cs="Arial"/>
          <w:b/>
          <w:sz w:val="24"/>
          <w:szCs w:val="24"/>
        </w:rPr>
      </w:pPr>
      <w:r w:rsidRPr="008C1A95">
        <w:rPr>
          <w:rFonts w:ascii="Arial" w:hAnsi="Arial" w:cs="Arial"/>
          <w:b/>
          <w:sz w:val="24"/>
          <w:szCs w:val="24"/>
        </w:rPr>
        <w:lastRenderedPageBreak/>
        <w:t>Other Risk Factors:</w:t>
      </w:r>
      <w:r w:rsidR="00C26A2D" w:rsidRPr="008C1A95">
        <w:rPr>
          <w:rFonts w:ascii="Arial" w:hAnsi="Arial" w:cs="Arial"/>
          <w:b/>
          <w:sz w:val="24"/>
          <w:szCs w:val="24"/>
        </w:rPr>
        <w:t xml:space="preserve"> </w:t>
      </w:r>
      <w:r w:rsidR="00C26A2D" w:rsidRPr="008C1A95">
        <w:rPr>
          <w:rFonts w:ascii="Arial" w:hAnsi="Arial" w:cs="Arial"/>
          <w:sz w:val="24"/>
          <w:szCs w:val="24"/>
        </w:rPr>
        <w:t>Circle “Y” for Yes if…</w:t>
      </w:r>
    </w:p>
    <w:p w:rsidR="007B31BE" w:rsidRPr="008C1A95" w:rsidRDefault="00EF1FC7" w:rsidP="003837E3">
      <w:pPr>
        <w:pStyle w:val="ListParagraph"/>
        <w:numPr>
          <w:ilvl w:val="0"/>
          <w:numId w:val="7"/>
        </w:numPr>
        <w:spacing w:line="276" w:lineRule="auto"/>
        <w:rPr>
          <w:rFonts w:ascii="Arial" w:hAnsi="Arial" w:cs="Arial"/>
          <w:sz w:val="24"/>
          <w:szCs w:val="24"/>
        </w:rPr>
      </w:pPr>
      <w:r w:rsidRPr="008C1A95">
        <w:rPr>
          <w:rFonts w:ascii="Arial" w:hAnsi="Arial" w:cs="Arial"/>
          <w:b/>
          <w:sz w:val="24"/>
          <w:szCs w:val="24"/>
        </w:rPr>
        <w:t xml:space="preserve">Health and/or </w:t>
      </w:r>
      <w:r w:rsidR="007B31BE" w:rsidRPr="008C1A95">
        <w:rPr>
          <w:rFonts w:ascii="Arial" w:hAnsi="Arial" w:cs="Arial"/>
          <w:b/>
          <w:sz w:val="24"/>
          <w:szCs w:val="24"/>
        </w:rPr>
        <w:t>Nutrition</w:t>
      </w:r>
      <w:r w:rsidR="007B31BE" w:rsidRPr="008C1A95">
        <w:rPr>
          <w:rFonts w:ascii="Arial" w:hAnsi="Arial" w:cs="Arial"/>
          <w:sz w:val="24"/>
          <w:szCs w:val="24"/>
        </w:rPr>
        <w:t xml:space="preserve"> – Student has ongoing health/dental/nutritional needs.</w:t>
      </w:r>
    </w:p>
    <w:p w:rsidR="007B31BE" w:rsidRPr="008C1A95" w:rsidRDefault="007B31BE" w:rsidP="003837E3">
      <w:pPr>
        <w:pStyle w:val="ListParagraph"/>
        <w:numPr>
          <w:ilvl w:val="0"/>
          <w:numId w:val="7"/>
        </w:numPr>
        <w:spacing w:line="276" w:lineRule="auto"/>
        <w:rPr>
          <w:rFonts w:ascii="Arial" w:hAnsi="Arial" w:cs="Arial"/>
          <w:sz w:val="24"/>
          <w:szCs w:val="24"/>
        </w:rPr>
      </w:pPr>
      <w:r w:rsidRPr="008C1A95">
        <w:rPr>
          <w:rFonts w:ascii="Arial" w:hAnsi="Arial" w:cs="Arial"/>
          <w:b/>
          <w:sz w:val="24"/>
          <w:szCs w:val="24"/>
        </w:rPr>
        <w:t xml:space="preserve">Homelessness </w:t>
      </w:r>
      <w:r w:rsidRPr="008C1A95">
        <w:rPr>
          <w:rFonts w:ascii="Arial" w:hAnsi="Arial" w:cs="Arial"/>
          <w:sz w:val="24"/>
          <w:szCs w:val="24"/>
        </w:rPr>
        <w:t>– Using the Esperanza intake: the student has a night-time residence in one of the following: Shelter; Doubled-up, Unsheltered (e.g. cars, parks, campgrounds, etc.); Hotels/Motels; Sub-standard Housing; Transitional Housing.  Others – check with Esperanza grant; refer to the McKinney-Vento Homeless Assistance Act.</w:t>
      </w:r>
    </w:p>
    <w:p w:rsidR="00903C6D" w:rsidRPr="008C1A95" w:rsidRDefault="00903C6D" w:rsidP="003837E3">
      <w:pPr>
        <w:pStyle w:val="ListParagraph"/>
        <w:numPr>
          <w:ilvl w:val="0"/>
          <w:numId w:val="7"/>
        </w:numPr>
        <w:spacing w:line="276" w:lineRule="auto"/>
        <w:rPr>
          <w:rFonts w:ascii="Arial" w:hAnsi="Arial" w:cs="Arial"/>
          <w:sz w:val="24"/>
          <w:szCs w:val="24"/>
        </w:rPr>
      </w:pPr>
      <w:r w:rsidRPr="008C1A95">
        <w:rPr>
          <w:rFonts w:ascii="Arial" w:hAnsi="Arial" w:cs="Arial"/>
          <w:b/>
          <w:sz w:val="24"/>
          <w:szCs w:val="24"/>
        </w:rPr>
        <w:t xml:space="preserve">Lacks Parental Involvement – </w:t>
      </w:r>
      <w:r w:rsidRPr="008C1A95">
        <w:rPr>
          <w:rFonts w:ascii="Arial" w:hAnsi="Arial" w:cs="Arial"/>
          <w:sz w:val="24"/>
          <w:szCs w:val="24"/>
        </w:rPr>
        <w:t>Parent(s) are not involved in student’s education by attending the school/MEP events or encouraging the child in his/her educational program.  (Do NOT circle for OSY students.)</w:t>
      </w:r>
    </w:p>
    <w:p w:rsidR="007B31BE" w:rsidRPr="008C1A95" w:rsidRDefault="007B31BE" w:rsidP="003837E3">
      <w:pPr>
        <w:pStyle w:val="ListParagraph"/>
        <w:numPr>
          <w:ilvl w:val="0"/>
          <w:numId w:val="7"/>
        </w:numPr>
        <w:spacing w:line="276" w:lineRule="auto"/>
        <w:rPr>
          <w:rFonts w:ascii="Arial" w:hAnsi="Arial" w:cs="Arial"/>
          <w:sz w:val="24"/>
          <w:szCs w:val="24"/>
        </w:rPr>
      </w:pPr>
      <w:r w:rsidRPr="008C1A95">
        <w:rPr>
          <w:rFonts w:ascii="Arial" w:hAnsi="Arial" w:cs="Arial"/>
          <w:b/>
          <w:sz w:val="24"/>
          <w:szCs w:val="24"/>
        </w:rPr>
        <w:t>Mobility –</w:t>
      </w:r>
      <w:r w:rsidRPr="008C1A95">
        <w:rPr>
          <w:rFonts w:ascii="Arial" w:hAnsi="Arial" w:cs="Arial"/>
          <w:sz w:val="24"/>
          <w:szCs w:val="24"/>
        </w:rPr>
        <w:t xml:space="preserve"> Any movement across school district lines in the preceding 12 months.</w:t>
      </w:r>
    </w:p>
    <w:p w:rsidR="007B31BE" w:rsidRPr="008C1A95" w:rsidRDefault="007B31BE" w:rsidP="003837E3">
      <w:pPr>
        <w:pStyle w:val="ListParagraph"/>
        <w:numPr>
          <w:ilvl w:val="0"/>
          <w:numId w:val="7"/>
        </w:numPr>
        <w:spacing w:line="276" w:lineRule="auto"/>
        <w:rPr>
          <w:rFonts w:ascii="Arial" w:hAnsi="Arial" w:cs="Arial"/>
          <w:sz w:val="24"/>
          <w:szCs w:val="24"/>
        </w:rPr>
      </w:pPr>
      <w:r w:rsidRPr="008C1A95">
        <w:rPr>
          <w:rFonts w:ascii="Arial" w:hAnsi="Arial" w:cs="Arial"/>
          <w:b/>
          <w:sz w:val="24"/>
          <w:szCs w:val="24"/>
        </w:rPr>
        <w:t>Poor School Attendance –</w:t>
      </w:r>
      <w:r w:rsidRPr="008C1A95">
        <w:rPr>
          <w:rFonts w:ascii="Arial" w:hAnsi="Arial" w:cs="Arial"/>
          <w:sz w:val="24"/>
          <w:szCs w:val="24"/>
        </w:rPr>
        <w:t xml:space="preserve"> Student’s absences exceed his/her school’s policy for daily attendance or individual class attendance.</w:t>
      </w:r>
    </w:p>
    <w:p w:rsidR="00EF1FC7" w:rsidRPr="008C1A95" w:rsidRDefault="00EF1FC7" w:rsidP="003837E3">
      <w:pPr>
        <w:pStyle w:val="ListParagraph"/>
        <w:numPr>
          <w:ilvl w:val="0"/>
          <w:numId w:val="7"/>
        </w:numPr>
        <w:spacing w:line="276" w:lineRule="auto"/>
        <w:rPr>
          <w:rFonts w:ascii="Arial" w:hAnsi="Arial" w:cs="Arial"/>
          <w:sz w:val="24"/>
          <w:szCs w:val="24"/>
        </w:rPr>
      </w:pPr>
      <w:r w:rsidRPr="008C1A95">
        <w:rPr>
          <w:rFonts w:ascii="Arial" w:hAnsi="Arial" w:cs="Arial"/>
          <w:b/>
          <w:sz w:val="24"/>
          <w:szCs w:val="24"/>
        </w:rPr>
        <w:t>Missing Required Immunizations –</w:t>
      </w:r>
      <w:r w:rsidRPr="008C1A95">
        <w:rPr>
          <w:rFonts w:ascii="Arial" w:hAnsi="Arial" w:cs="Arial"/>
          <w:sz w:val="24"/>
          <w:szCs w:val="24"/>
        </w:rPr>
        <w:t xml:space="preserve"> Student lacks immunizations or adequate immunization records.</w:t>
      </w:r>
    </w:p>
    <w:p w:rsidR="00281FDC" w:rsidRDefault="00281FDC" w:rsidP="003837E3">
      <w:pPr>
        <w:pStyle w:val="ListParagraph"/>
        <w:numPr>
          <w:ilvl w:val="0"/>
          <w:numId w:val="7"/>
        </w:numPr>
        <w:spacing w:line="276" w:lineRule="auto"/>
        <w:rPr>
          <w:rFonts w:ascii="Arial" w:hAnsi="Arial" w:cs="Arial"/>
          <w:sz w:val="24"/>
          <w:szCs w:val="24"/>
        </w:rPr>
      </w:pPr>
      <w:r w:rsidRPr="008C1A95">
        <w:rPr>
          <w:rFonts w:ascii="Arial" w:hAnsi="Arial" w:cs="Arial"/>
          <w:b/>
          <w:sz w:val="24"/>
          <w:szCs w:val="24"/>
        </w:rPr>
        <w:t>High School Equivalency (HSE)</w:t>
      </w:r>
      <w:r w:rsidRPr="008C1A95">
        <w:rPr>
          <w:rFonts w:ascii="Arial" w:hAnsi="Arial" w:cs="Arial"/>
          <w:sz w:val="24"/>
          <w:szCs w:val="24"/>
        </w:rPr>
        <w:t xml:space="preserve"> – A youth currently not enrolled in school, who wants to work toward a high school degree. (</w:t>
      </w:r>
      <w:r w:rsidRPr="008C1A95">
        <w:rPr>
          <w:rFonts w:ascii="Arial" w:hAnsi="Arial" w:cs="Arial"/>
          <w:b/>
          <w:i/>
          <w:sz w:val="24"/>
          <w:szCs w:val="24"/>
        </w:rPr>
        <w:t>Note:</w:t>
      </w:r>
      <w:r w:rsidRPr="008C1A95">
        <w:rPr>
          <w:rFonts w:ascii="Arial" w:hAnsi="Arial" w:cs="Arial"/>
          <w:sz w:val="24"/>
          <w:szCs w:val="24"/>
        </w:rPr>
        <w:t xml:space="preserve"> some school districts do have students in an alternative High School Equivalency program instead of a diploma program.)</w:t>
      </w:r>
    </w:p>
    <w:p w:rsidR="001A417E" w:rsidRPr="00FD3F01" w:rsidRDefault="001A417E" w:rsidP="001A417E">
      <w:pPr>
        <w:pStyle w:val="ListParagraph"/>
        <w:numPr>
          <w:ilvl w:val="0"/>
          <w:numId w:val="6"/>
        </w:numPr>
        <w:spacing w:line="276" w:lineRule="auto"/>
        <w:rPr>
          <w:rFonts w:ascii="Arial" w:hAnsi="Arial" w:cs="Arial"/>
          <w:sz w:val="24"/>
          <w:szCs w:val="24"/>
        </w:rPr>
      </w:pPr>
      <w:r w:rsidRPr="00A478B5">
        <w:rPr>
          <w:rFonts w:ascii="Arial" w:hAnsi="Arial" w:cs="Arial"/>
          <w:b/>
          <w:sz w:val="24"/>
          <w:szCs w:val="24"/>
        </w:rPr>
        <w:t xml:space="preserve">English Language Learner (Limited English Proficiency) </w:t>
      </w:r>
    </w:p>
    <w:p w:rsidR="001A417E" w:rsidRPr="00FD3F01" w:rsidRDefault="001A417E" w:rsidP="001A417E">
      <w:pPr>
        <w:pStyle w:val="ListParagraph"/>
        <w:numPr>
          <w:ilvl w:val="1"/>
          <w:numId w:val="6"/>
        </w:numPr>
        <w:spacing w:line="276" w:lineRule="auto"/>
        <w:rPr>
          <w:rFonts w:ascii="Arial" w:hAnsi="Arial" w:cs="Arial"/>
          <w:sz w:val="24"/>
          <w:szCs w:val="24"/>
        </w:rPr>
      </w:pPr>
      <w:r w:rsidRPr="00F57BE0">
        <w:rPr>
          <w:rFonts w:ascii="Arial" w:hAnsi="Arial" w:cs="Arial"/>
          <w:b/>
          <w:sz w:val="24"/>
          <w:szCs w:val="24"/>
        </w:rPr>
        <w:t>For Preschool and Out-of-School Youth</w:t>
      </w:r>
      <w:r w:rsidRPr="00F57BE0">
        <w:rPr>
          <w:rFonts w:ascii="Arial" w:hAnsi="Arial" w:cs="Arial"/>
          <w:sz w:val="24"/>
          <w:szCs w:val="24"/>
        </w:rPr>
        <w:t xml:space="preserve"> - This can be determined by METS staff. </w:t>
      </w:r>
    </w:p>
    <w:p w:rsidR="005601FF" w:rsidRPr="001A417E" w:rsidRDefault="005601FF" w:rsidP="001A417E">
      <w:pPr>
        <w:spacing w:line="276" w:lineRule="auto"/>
        <w:rPr>
          <w:rFonts w:ascii="Arial" w:hAnsi="Arial" w:cs="Arial"/>
          <w:sz w:val="24"/>
          <w:szCs w:val="24"/>
        </w:rPr>
      </w:pPr>
    </w:p>
    <w:p w:rsidR="005601FF" w:rsidRPr="008C1A95" w:rsidRDefault="005601FF" w:rsidP="00AC3E70">
      <w:pPr>
        <w:spacing w:line="276" w:lineRule="auto"/>
        <w:rPr>
          <w:rFonts w:ascii="Arial" w:hAnsi="Arial" w:cs="Arial"/>
          <w:sz w:val="24"/>
          <w:szCs w:val="24"/>
        </w:rPr>
      </w:pPr>
      <w:r w:rsidRPr="008C1A95">
        <w:rPr>
          <w:rFonts w:ascii="Arial" w:hAnsi="Arial" w:cs="Arial"/>
          <w:b/>
          <w:sz w:val="24"/>
          <w:szCs w:val="24"/>
        </w:rPr>
        <w:t>Other Needs:</w:t>
      </w:r>
      <w:r w:rsidRPr="008C1A95">
        <w:rPr>
          <w:rFonts w:ascii="Arial" w:hAnsi="Arial" w:cs="Arial"/>
          <w:sz w:val="24"/>
          <w:szCs w:val="24"/>
        </w:rPr>
        <w:t xml:space="preserve"> Circle “Y” for Yes if…</w:t>
      </w:r>
    </w:p>
    <w:p w:rsidR="006A73F7" w:rsidRPr="008C1A95" w:rsidRDefault="006A73F7" w:rsidP="003837E3">
      <w:pPr>
        <w:pStyle w:val="ListParagraph"/>
        <w:numPr>
          <w:ilvl w:val="0"/>
          <w:numId w:val="8"/>
        </w:numPr>
        <w:spacing w:line="276" w:lineRule="auto"/>
        <w:rPr>
          <w:rFonts w:ascii="Arial" w:hAnsi="Arial" w:cs="Arial"/>
          <w:sz w:val="24"/>
          <w:szCs w:val="24"/>
        </w:rPr>
      </w:pPr>
      <w:r w:rsidRPr="008C1A95">
        <w:rPr>
          <w:rFonts w:ascii="Arial" w:hAnsi="Arial" w:cs="Arial"/>
          <w:b/>
          <w:sz w:val="24"/>
          <w:szCs w:val="24"/>
        </w:rPr>
        <w:t>Life Skills</w:t>
      </w:r>
      <w:r w:rsidRPr="008C1A95">
        <w:rPr>
          <w:rFonts w:ascii="Arial" w:hAnsi="Arial" w:cs="Arial"/>
          <w:sz w:val="24"/>
          <w:szCs w:val="24"/>
        </w:rPr>
        <w:t xml:space="preserve"> – Youth lacks some of the necessary skills/knowledge to meet the challenges of daily living.</w:t>
      </w:r>
    </w:p>
    <w:p w:rsidR="006A73F7" w:rsidRPr="008C1A95" w:rsidRDefault="00F57596" w:rsidP="003837E3">
      <w:pPr>
        <w:pStyle w:val="ListParagraph"/>
        <w:numPr>
          <w:ilvl w:val="0"/>
          <w:numId w:val="8"/>
        </w:numPr>
        <w:spacing w:line="276" w:lineRule="auto"/>
        <w:rPr>
          <w:rFonts w:ascii="Arial" w:hAnsi="Arial" w:cs="Arial"/>
          <w:sz w:val="24"/>
          <w:szCs w:val="24"/>
        </w:rPr>
      </w:pPr>
      <w:r w:rsidRPr="008C1A95">
        <w:rPr>
          <w:rFonts w:ascii="Arial" w:hAnsi="Arial" w:cs="Arial"/>
          <w:b/>
          <w:sz w:val="24"/>
          <w:szCs w:val="24"/>
        </w:rPr>
        <w:t>Other:</w:t>
      </w:r>
      <w:r w:rsidRPr="008C1A95">
        <w:rPr>
          <w:rFonts w:ascii="Arial" w:hAnsi="Arial" w:cs="Arial"/>
          <w:sz w:val="24"/>
          <w:szCs w:val="24"/>
        </w:rPr>
        <w:t xml:space="preserve"> If you circle the “Y” then you need to list the additional need(s).</w:t>
      </w:r>
    </w:p>
    <w:p w:rsidR="006A73F7" w:rsidRPr="008C1A95" w:rsidRDefault="00F57596" w:rsidP="003837E3">
      <w:pPr>
        <w:pStyle w:val="ListParagraph"/>
        <w:numPr>
          <w:ilvl w:val="0"/>
          <w:numId w:val="8"/>
        </w:numPr>
        <w:spacing w:line="276" w:lineRule="auto"/>
        <w:rPr>
          <w:rFonts w:ascii="Arial" w:hAnsi="Arial" w:cs="Arial"/>
          <w:sz w:val="24"/>
          <w:szCs w:val="24"/>
        </w:rPr>
      </w:pPr>
      <w:r w:rsidRPr="008C1A95">
        <w:rPr>
          <w:rFonts w:ascii="Arial" w:hAnsi="Arial" w:cs="Arial"/>
          <w:b/>
          <w:sz w:val="24"/>
          <w:szCs w:val="24"/>
        </w:rPr>
        <w:t>Needs Referral for:</w:t>
      </w:r>
      <w:r w:rsidRPr="008C1A95">
        <w:rPr>
          <w:rFonts w:ascii="Arial" w:hAnsi="Arial" w:cs="Arial"/>
          <w:sz w:val="24"/>
          <w:szCs w:val="24"/>
        </w:rPr>
        <w:t xml:space="preserve"> If you circle “Y” then you need to list what the student needs to be referred to/for.</w:t>
      </w:r>
    </w:p>
    <w:p w:rsidR="00810EEF" w:rsidRPr="008C1A95" w:rsidRDefault="00810EEF" w:rsidP="003837E3">
      <w:pPr>
        <w:pStyle w:val="ListParagraph"/>
        <w:numPr>
          <w:ilvl w:val="0"/>
          <w:numId w:val="8"/>
        </w:numPr>
        <w:spacing w:line="276" w:lineRule="auto"/>
        <w:rPr>
          <w:rFonts w:ascii="Arial" w:hAnsi="Arial" w:cs="Arial"/>
          <w:sz w:val="24"/>
          <w:szCs w:val="24"/>
        </w:rPr>
      </w:pPr>
      <w:r w:rsidRPr="008C1A95">
        <w:rPr>
          <w:rFonts w:ascii="Arial" w:hAnsi="Arial" w:cs="Arial"/>
          <w:b/>
          <w:sz w:val="24"/>
          <w:szCs w:val="24"/>
        </w:rPr>
        <w:t>Transportation –</w:t>
      </w:r>
      <w:r w:rsidRPr="008C1A95">
        <w:rPr>
          <w:rFonts w:ascii="Arial" w:hAnsi="Arial" w:cs="Arial"/>
          <w:sz w:val="24"/>
          <w:szCs w:val="24"/>
        </w:rPr>
        <w:t xml:space="preserve"> A lack of transportation is preventing the youth/student’s family from addressing one or more needs.</w:t>
      </w:r>
    </w:p>
    <w:p w:rsidR="00810EEF" w:rsidRPr="008C1A95" w:rsidRDefault="00810EEF" w:rsidP="003837E3">
      <w:pPr>
        <w:pStyle w:val="ListParagraph"/>
        <w:numPr>
          <w:ilvl w:val="0"/>
          <w:numId w:val="8"/>
        </w:numPr>
        <w:spacing w:line="276" w:lineRule="auto"/>
        <w:rPr>
          <w:rFonts w:ascii="Arial" w:hAnsi="Arial" w:cs="Arial"/>
          <w:sz w:val="24"/>
          <w:szCs w:val="24"/>
        </w:rPr>
      </w:pPr>
      <w:r w:rsidRPr="008C1A95">
        <w:rPr>
          <w:rFonts w:ascii="Arial" w:hAnsi="Arial" w:cs="Arial"/>
          <w:b/>
          <w:sz w:val="24"/>
          <w:szCs w:val="24"/>
        </w:rPr>
        <w:t>Other:</w:t>
      </w:r>
      <w:r w:rsidRPr="008C1A95">
        <w:rPr>
          <w:rFonts w:ascii="Arial" w:hAnsi="Arial" w:cs="Arial"/>
          <w:sz w:val="24"/>
          <w:szCs w:val="24"/>
        </w:rPr>
        <w:t xml:space="preserve"> If you circle the “Y” then you need to list the additional need(s).</w:t>
      </w:r>
    </w:p>
    <w:p w:rsidR="00457430" w:rsidRDefault="00457430" w:rsidP="008C1A95">
      <w:pPr>
        <w:rPr>
          <w:rFonts w:ascii="Arial" w:hAnsi="Arial" w:cs="Arial"/>
          <w:b/>
          <w:color w:val="000000" w:themeColor="text1"/>
          <w:sz w:val="24"/>
          <w:szCs w:val="24"/>
        </w:rPr>
      </w:pPr>
    </w:p>
    <w:p w:rsidR="00457430" w:rsidRDefault="00457430" w:rsidP="008C1A95">
      <w:pPr>
        <w:rPr>
          <w:rFonts w:ascii="Arial" w:hAnsi="Arial" w:cs="Arial"/>
          <w:b/>
          <w:color w:val="000000" w:themeColor="text1"/>
          <w:sz w:val="24"/>
          <w:szCs w:val="24"/>
        </w:rPr>
      </w:pPr>
    </w:p>
    <w:p w:rsidR="008C1A95" w:rsidRPr="00390E20" w:rsidRDefault="008C1A95" w:rsidP="008C1A95">
      <w:pPr>
        <w:rPr>
          <w:rFonts w:ascii="Arial" w:hAnsi="Arial" w:cs="Arial"/>
          <w:b/>
          <w:color w:val="000000" w:themeColor="text1"/>
          <w:sz w:val="24"/>
          <w:szCs w:val="24"/>
        </w:rPr>
      </w:pPr>
      <w:r w:rsidRPr="00F2793A">
        <w:rPr>
          <w:rFonts w:ascii="Arial" w:hAnsi="Arial" w:cs="Arial"/>
          <w:b/>
          <w:color w:val="000000" w:themeColor="text1"/>
          <w:sz w:val="24"/>
          <w:szCs w:val="24"/>
        </w:rPr>
        <w:t>VI</w:t>
      </w:r>
      <w:r w:rsidR="005E085D">
        <w:rPr>
          <w:rFonts w:ascii="Arial" w:hAnsi="Arial" w:cs="Arial"/>
          <w:b/>
          <w:color w:val="000000" w:themeColor="text1"/>
          <w:sz w:val="24"/>
          <w:szCs w:val="24"/>
        </w:rPr>
        <w:t>I</w:t>
      </w:r>
      <w:r w:rsidRPr="00F2793A">
        <w:rPr>
          <w:rFonts w:ascii="Arial" w:hAnsi="Arial" w:cs="Arial"/>
          <w:b/>
          <w:color w:val="000000" w:themeColor="text1"/>
          <w:sz w:val="24"/>
          <w:szCs w:val="24"/>
        </w:rPr>
        <w:t xml:space="preserve">. Proposed Service Delivery Model  </w:t>
      </w:r>
    </w:p>
    <w:p w:rsidR="008C1A95" w:rsidRPr="00F2793A" w:rsidRDefault="008C1A95" w:rsidP="008C1A95">
      <w:pPr>
        <w:rPr>
          <w:rFonts w:ascii="Arial" w:hAnsi="Arial" w:cs="Arial"/>
        </w:rPr>
      </w:pPr>
    </w:p>
    <w:tbl>
      <w:tblPr>
        <w:tblStyle w:val="TableGrid"/>
        <w:tblW w:w="0" w:type="auto"/>
        <w:tblLook w:val="04A0" w:firstRow="1" w:lastRow="0" w:firstColumn="1" w:lastColumn="0" w:noHBand="0" w:noVBand="1"/>
      </w:tblPr>
      <w:tblGrid>
        <w:gridCol w:w="3708"/>
        <w:gridCol w:w="4230"/>
        <w:gridCol w:w="2603"/>
      </w:tblGrid>
      <w:tr w:rsidR="008C1A95" w:rsidRPr="00581A46" w:rsidTr="008C1A95">
        <w:tc>
          <w:tcPr>
            <w:tcW w:w="3708" w:type="dxa"/>
            <w:tcBorders>
              <w:top w:val="single" w:sz="4" w:space="0" w:color="auto"/>
              <w:bottom w:val="nil"/>
            </w:tcBorders>
            <w:vAlign w:val="center"/>
          </w:tcPr>
          <w:p w:rsidR="008C1A95" w:rsidRPr="00F2793A" w:rsidRDefault="008C1A95" w:rsidP="008C1A95">
            <w:pPr>
              <w:rPr>
                <w:rFonts w:ascii="Arial" w:hAnsi="Arial" w:cs="Arial"/>
                <w:b/>
                <w:color w:val="000000" w:themeColor="text1"/>
              </w:rPr>
            </w:pPr>
            <w:r w:rsidRPr="00F2793A">
              <w:rPr>
                <w:rFonts w:ascii="Arial" w:hAnsi="Arial" w:cs="Arial"/>
                <w:b/>
                <w:color w:val="000000" w:themeColor="text1"/>
              </w:rPr>
              <w:t>Summer Service Level Date:</w:t>
            </w:r>
          </w:p>
        </w:tc>
        <w:tc>
          <w:tcPr>
            <w:tcW w:w="4230" w:type="dxa"/>
            <w:tcBorders>
              <w:top w:val="single" w:sz="4" w:space="0" w:color="auto"/>
              <w:bottom w:val="single" w:sz="4" w:space="0" w:color="auto"/>
              <w:right w:val="single" w:sz="4" w:space="0" w:color="auto"/>
            </w:tcBorders>
          </w:tcPr>
          <w:p w:rsidR="008C1A95" w:rsidRPr="00F2793A" w:rsidRDefault="008C1A95" w:rsidP="008C1A95">
            <w:pPr>
              <w:rPr>
                <w:rFonts w:ascii="Arial" w:hAnsi="Arial" w:cs="Arial"/>
                <w:b/>
                <w:color w:val="000000" w:themeColor="text1"/>
              </w:rPr>
            </w:pPr>
            <w:r w:rsidRPr="00F2793A">
              <w:rPr>
                <w:rFonts w:ascii="Arial" w:hAnsi="Arial" w:cs="Arial"/>
                <w:b/>
                <w:color w:val="000000" w:themeColor="text1"/>
              </w:rPr>
              <w:sym w:font="Wingdings" w:char="F071"/>
            </w:r>
            <w:r w:rsidRPr="00F2793A">
              <w:rPr>
                <w:rFonts w:ascii="Arial" w:hAnsi="Arial" w:cs="Arial"/>
                <w:b/>
                <w:color w:val="000000" w:themeColor="text1"/>
              </w:rPr>
              <w:t xml:space="preserve"> Service Level 0 / No Services</w:t>
            </w:r>
          </w:p>
        </w:tc>
        <w:tc>
          <w:tcPr>
            <w:tcW w:w="2603" w:type="dxa"/>
            <w:vMerge w:val="restart"/>
            <w:tcBorders>
              <w:top w:val="single" w:sz="4" w:space="0" w:color="auto"/>
              <w:right w:val="single" w:sz="4" w:space="0" w:color="auto"/>
            </w:tcBorders>
          </w:tcPr>
          <w:p w:rsidR="008C1A95" w:rsidRPr="00581A46" w:rsidRDefault="008C1A95" w:rsidP="008C1A95">
            <w:pPr>
              <w:rPr>
                <w:rFonts w:ascii="Arial" w:hAnsi="Arial" w:cs="Arial"/>
                <w:b/>
                <w:sz w:val="24"/>
                <w:szCs w:val="24"/>
              </w:rPr>
            </w:pPr>
            <w:r w:rsidRPr="00F2793A">
              <w:rPr>
                <w:rFonts w:ascii="Arial" w:hAnsi="Arial" w:cs="Arial"/>
                <w:b/>
              </w:rPr>
              <w:t>*Summer Level 1:</w:t>
            </w:r>
            <w:r w:rsidRPr="00F2793A">
              <w:rPr>
                <w:rFonts w:ascii="Arial" w:hAnsi="Arial" w:cs="Arial"/>
              </w:rPr>
              <w:t xml:space="preserve"> Minimum of 1 face-to-face session to provide instructional materials, literacy materials, advocacy/other support.</w:t>
            </w:r>
          </w:p>
          <w:p w:rsidR="008C1A95" w:rsidRPr="00581A46" w:rsidRDefault="008C1A95" w:rsidP="008C1A95">
            <w:pPr>
              <w:rPr>
                <w:rFonts w:ascii="Arial" w:hAnsi="Arial" w:cs="Arial"/>
                <w:b/>
                <w:color w:val="000000" w:themeColor="text1"/>
              </w:rPr>
            </w:pPr>
          </w:p>
        </w:tc>
      </w:tr>
      <w:tr w:rsidR="008C1A95" w:rsidRPr="00581A46" w:rsidTr="008C1A95">
        <w:tc>
          <w:tcPr>
            <w:tcW w:w="3708" w:type="dxa"/>
            <w:tcBorders>
              <w:top w:val="nil"/>
              <w:bottom w:val="single" w:sz="4" w:space="0" w:color="auto"/>
            </w:tcBorders>
            <w:vAlign w:val="center"/>
          </w:tcPr>
          <w:p w:rsidR="008C1A95" w:rsidRPr="00581A46" w:rsidRDefault="008C1A95" w:rsidP="008C1A95">
            <w:pPr>
              <w:rPr>
                <w:rFonts w:ascii="Arial" w:hAnsi="Arial" w:cs="Arial"/>
                <w:b/>
                <w:color w:val="000000" w:themeColor="text1"/>
              </w:rPr>
            </w:pPr>
          </w:p>
        </w:tc>
        <w:tc>
          <w:tcPr>
            <w:tcW w:w="4230" w:type="dxa"/>
            <w:tcBorders>
              <w:top w:val="single" w:sz="4" w:space="0" w:color="auto"/>
              <w:bottom w:val="nil"/>
              <w:right w:val="single" w:sz="4" w:space="0" w:color="auto"/>
            </w:tcBorders>
            <w:vAlign w:val="center"/>
          </w:tcPr>
          <w:p w:rsidR="008C1A95" w:rsidRPr="00581A46" w:rsidRDefault="008C1A95" w:rsidP="008C1A95">
            <w:pPr>
              <w:rPr>
                <w:rFonts w:ascii="Arial" w:hAnsi="Arial" w:cs="Arial"/>
                <w:color w:val="000000" w:themeColor="text1"/>
              </w:rPr>
            </w:pPr>
            <w:r w:rsidRPr="00581A46">
              <w:rPr>
                <w:rFonts w:ascii="Arial" w:hAnsi="Arial" w:cs="Arial"/>
                <w:color w:val="000000" w:themeColor="text1"/>
              </w:rPr>
              <w:t xml:space="preserve">    </w:t>
            </w:r>
            <w:r w:rsidRPr="00581A46">
              <w:rPr>
                <w:rFonts w:ascii="Arial" w:hAnsi="Arial" w:cs="Arial"/>
                <w:color w:val="000000" w:themeColor="text1"/>
              </w:rPr>
              <w:sym w:font="Wingdings" w:char="F071"/>
            </w:r>
            <w:r w:rsidRPr="00581A46">
              <w:rPr>
                <w:rFonts w:ascii="Arial" w:hAnsi="Arial" w:cs="Arial"/>
                <w:color w:val="000000" w:themeColor="text1"/>
              </w:rPr>
              <w:t xml:space="preserve"> Identified after Enrollment Period</w:t>
            </w:r>
          </w:p>
        </w:tc>
        <w:tc>
          <w:tcPr>
            <w:tcW w:w="2603" w:type="dxa"/>
            <w:vMerge/>
            <w:tcBorders>
              <w:right w:val="single" w:sz="4" w:space="0" w:color="auto"/>
            </w:tcBorders>
          </w:tcPr>
          <w:p w:rsidR="008C1A95" w:rsidRPr="00581A46" w:rsidRDefault="008C1A95" w:rsidP="008C1A95">
            <w:pPr>
              <w:rPr>
                <w:rFonts w:ascii="Arial" w:hAnsi="Arial" w:cs="Arial"/>
                <w:color w:val="000000" w:themeColor="text1"/>
              </w:rPr>
            </w:pPr>
          </w:p>
        </w:tc>
      </w:tr>
      <w:tr w:rsidR="008C1A95" w:rsidRPr="00581A46" w:rsidTr="008C1A95">
        <w:tc>
          <w:tcPr>
            <w:tcW w:w="3708" w:type="dxa"/>
            <w:tcBorders>
              <w:top w:val="single" w:sz="4" w:space="0" w:color="auto"/>
              <w:bottom w:val="single" w:sz="4" w:space="0" w:color="auto"/>
            </w:tcBorders>
          </w:tcPr>
          <w:p w:rsidR="008C1A95" w:rsidRPr="00581A46" w:rsidRDefault="008C1A95" w:rsidP="008C1A95">
            <w:pPr>
              <w:rPr>
                <w:rFonts w:ascii="Arial" w:hAnsi="Arial" w:cs="Arial"/>
                <w:color w:val="000000" w:themeColor="text1"/>
              </w:rPr>
            </w:pPr>
            <w:r w:rsidRPr="00581A46">
              <w:rPr>
                <w:rFonts w:ascii="Arial" w:hAnsi="Arial" w:cs="Arial"/>
                <w:color w:val="000000" w:themeColor="text1"/>
              </w:rPr>
              <w:sym w:font="Wingdings" w:char="F071"/>
            </w:r>
            <w:r w:rsidRPr="00581A46">
              <w:rPr>
                <w:rFonts w:ascii="Arial" w:hAnsi="Arial" w:cs="Arial"/>
                <w:color w:val="000000" w:themeColor="text1"/>
              </w:rPr>
              <w:t xml:space="preserve"> </w:t>
            </w:r>
            <w:r w:rsidRPr="00581A46">
              <w:rPr>
                <w:rFonts w:ascii="Arial" w:hAnsi="Arial" w:cs="Arial"/>
                <w:b/>
                <w:color w:val="000000" w:themeColor="text1"/>
              </w:rPr>
              <w:t>Summer Service Level 3</w:t>
            </w:r>
            <w:r w:rsidRPr="00581A46">
              <w:rPr>
                <w:rFonts w:ascii="Arial" w:hAnsi="Arial" w:cs="Arial"/>
                <w:color w:val="000000" w:themeColor="text1"/>
              </w:rPr>
              <w:t xml:space="preserve"> - </w:t>
            </w:r>
            <w:r>
              <w:rPr>
                <w:rFonts w:ascii="Arial" w:hAnsi="Arial" w:cs="Arial"/>
                <w:color w:val="000000" w:themeColor="text1"/>
              </w:rPr>
              <w:t>F</w:t>
            </w:r>
            <w:r w:rsidRPr="00581A46">
              <w:rPr>
                <w:rFonts w:ascii="Arial" w:hAnsi="Arial" w:cs="Arial"/>
                <w:color w:val="000000" w:themeColor="text1"/>
              </w:rPr>
              <w:t>ocus</w:t>
            </w:r>
            <w:r>
              <w:rPr>
                <w:rFonts w:ascii="Arial" w:hAnsi="Arial" w:cs="Arial"/>
                <w:color w:val="000000" w:themeColor="text1"/>
              </w:rPr>
              <w:t xml:space="preserve"> </w:t>
            </w:r>
            <w:r w:rsidRPr="00581A46">
              <w:rPr>
                <w:rFonts w:ascii="Arial" w:hAnsi="Arial" w:cs="Arial"/>
                <w:color w:val="000000" w:themeColor="text1"/>
              </w:rPr>
              <w:t>Area:</w:t>
            </w:r>
            <w:r>
              <w:rPr>
                <w:rFonts w:ascii="Arial" w:hAnsi="Arial" w:cs="Arial"/>
                <w:color w:val="000000" w:themeColor="text1"/>
              </w:rPr>
              <w:t xml:space="preserve">   </w:t>
            </w:r>
            <w:r w:rsidRPr="00581A46">
              <w:rPr>
                <w:rFonts w:ascii="Arial" w:hAnsi="Arial" w:cs="Arial"/>
                <w:color w:val="000000" w:themeColor="text1"/>
              </w:rPr>
              <w:sym w:font="Wingdings" w:char="F071"/>
            </w:r>
            <w:r w:rsidRPr="00581A46">
              <w:rPr>
                <w:rFonts w:ascii="Arial" w:hAnsi="Arial" w:cs="Arial"/>
                <w:color w:val="000000" w:themeColor="text1"/>
              </w:rPr>
              <w:t xml:space="preserve"> ELA      </w:t>
            </w:r>
            <w:r w:rsidRPr="00581A46">
              <w:rPr>
                <w:rFonts w:ascii="Arial" w:hAnsi="Arial" w:cs="Arial"/>
                <w:color w:val="000000" w:themeColor="text1"/>
              </w:rPr>
              <w:sym w:font="Wingdings" w:char="F071"/>
            </w:r>
            <w:r w:rsidRPr="00581A46">
              <w:rPr>
                <w:rFonts w:ascii="Arial" w:hAnsi="Arial" w:cs="Arial"/>
                <w:color w:val="000000" w:themeColor="text1"/>
              </w:rPr>
              <w:t xml:space="preserve"> Math</w:t>
            </w:r>
          </w:p>
          <w:p w:rsidR="008C1A95" w:rsidRPr="00581A46" w:rsidRDefault="008C1A95" w:rsidP="008C1A95">
            <w:pPr>
              <w:rPr>
                <w:rFonts w:ascii="Arial" w:hAnsi="Arial" w:cs="Arial"/>
                <w:color w:val="000000" w:themeColor="text1"/>
              </w:rPr>
            </w:pPr>
            <w:r w:rsidRPr="00581A46">
              <w:rPr>
                <w:rFonts w:ascii="Arial" w:hAnsi="Arial" w:cs="Arial"/>
                <w:color w:val="000000" w:themeColor="text1"/>
              </w:rPr>
              <w:t xml:space="preserve">            </w:t>
            </w:r>
            <w:r>
              <w:rPr>
                <w:rFonts w:ascii="Arial" w:hAnsi="Arial" w:cs="Arial"/>
                <w:color w:val="000000" w:themeColor="text1"/>
              </w:rPr>
              <w:t xml:space="preserve">          </w:t>
            </w:r>
            <w:r w:rsidRPr="00581A46">
              <w:rPr>
                <w:rFonts w:ascii="Arial" w:hAnsi="Arial" w:cs="Arial"/>
                <w:color w:val="000000" w:themeColor="text1"/>
              </w:rPr>
              <w:sym w:font="Wingdings" w:char="F071"/>
            </w:r>
            <w:r w:rsidRPr="00581A46">
              <w:rPr>
                <w:rFonts w:ascii="Arial" w:hAnsi="Arial" w:cs="Arial"/>
                <w:color w:val="000000" w:themeColor="text1"/>
              </w:rPr>
              <w:t xml:space="preserve"> Secondary  </w:t>
            </w:r>
          </w:p>
        </w:tc>
        <w:tc>
          <w:tcPr>
            <w:tcW w:w="4230" w:type="dxa"/>
            <w:tcBorders>
              <w:top w:val="nil"/>
              <w:bottom w:val="nil"/>
              <w:right w:val="single" w:sz="4" w:space="0" w:color="auto"/>
            </w:tcBorders>
          </w:tcPr>
          <w:p w:rsidR="008C1A95" w:rsidRPr="00581A46" w:rsidRDefault="008C1A95" w:rsidP="008C1A95">
            <w:pPr>
              <w:rPr>
                <w:rFonts w:ascii="Arial" w:hAnsi="Arial" w:cs="Arial"/>
                <w:color w:val="000000" w:themeColor="text1"/>
              </w:rPr>
            </w:pPr>
            <w:r w:rsidRPr="00581A46">
              <w:rPr>
                <w:rFonts w:ascii="Arial" w:hAnsi="Arial" w:cs="Arial"/>
                <w:color w:val="000000" w:themeColor="text1"/>
              </w:rPr>
              <w:t xml:space="preserve">    </w:t>
            </w:r>
            <w:r w:rsidRPr="00581A46">
              <w:rPr>
                <w:rFonts w:ascii="Arial" w:hAnsi="Arial" w:cs="Arial"/>
                <w:color w:val="000000" w:themeColor="text1"/>
              </w:rPr>
              <w:sym w:font="Wingdings" w:char="F071"/>
            </w:r>
            <w:r w:rsidRPr="00581A46">
              <w:rPr>
                <w:rFonts w:ascii="Arial" w:hAnsi="Arial" w:cs="Arial"/>
                <w:color w:val="000000" w:themeColor="text1"/>
              </w:rPr>
              <w:t xml:space="preserve"> Incarcerated/Institutionalized</w:t>
            </w:r>
          </w:p>
          <w:p w:rsidR="008C1A95" w:rsidRPr="00581A46" w:rsidRDefault="008C1A95" w:rsidP="008C1A95">
            <w:pPr>
              <w:rPr>
                <w:rFonts w:ascii="Arial" w:hAnsi="Arial" w:cs="Arial"/>
                <w:color w:val="000000" w:themeColor="text1"/>
              </w:rPr>
            </w:pPr>
            <w:r w:rsidRPr="00581A46">
              <w:rPr>
                <w:rFonts w:ascii="Arial" w:hAnsi="Arial" w:cs="Arial"/>
                <w:color w:val="000000" w:themeColor="text1"/>
              </w:rPr>
              <w:t xml:space="preserve">    </w:t>
            </w:r>
            <w:r w:rsidRPr="00581A46">
              <w:rPr>
                <w:rFonts w:ascii="Arial" w:hAnsi="Arial" w:cs="Arial"/>
                <w:color w:val="000000" w:themeColor="text1"/>
              </w:rPr>
              <w:sym w:font="Wingdings" w:char="F071"/>
            </w:r>
            <w:r w:rsidRPr="00581A46">
              <w:rPr>
                <w:rFonts w:ascii="Arial" w:hAnsi="Arial" w:cs="Arial"/>
                <w:color w:val="000000" w:themeColor="text1"/>
              </w:rPr>
              <w:t xml:space="preserve"> In Other Programs</w:t>
            </w:r>
          </w:p>
          <w:p w:rsidR="008C1A95" w:rsidRPr="00581A46" w:rsidRDefault="008C1A95" w:rsidP="008C1A95">
            <w:pPr>
              <w:rPr>
                <w:rFonts w:ascii="Arial" w:hAnsi="Arial" w:cs="Arial"/>
                <w:color w:val="000000" w:themeColor="text1"/>
              </w:rPr>
            </w:pPr>
            <w:r w:rsidRPr="00581A46">
              <w:rPr>
                <w:rFonts w:ascii="Arial" w:hAnsi="Arial" w:cs="Arial"/>
                <w:color w:val="000000" w:themeColor="text1"/>
              </w:rPr>
              <w:t xml:space="preserve">    </w:t>
            </w:r>
            <w:r w:rsidRPr="00581A46">
              <w:rPr>
                <w:rFonts w:ascii="Arial" w:hAnsi="Arial" w:cs="Arial"/>
                <w:color w:val="000000" w:themeColor="text1"/>
              </w:rPr>
              <w:sym w:font="Wingdings" w:char="F071"/>
            </w:r>
            <w:r w:rsidRPr="00581A46">
              <w:rPr>
                <w:rFonts w:ascii="Arial" w:hAnsi="Arial" w:cs="Arial"/>
                <w:color w:val="000000" w:themeColor="text1"/>
              </w:rPr>
              <w:t xml:space="preserve"> Refusal</w:t>
            </w:r>
          </w:p>
        </w:tc>
        <w:tc>
          <w:tcPr>
            <w:tcW w:w="2603" w:type="dxa"/>
            <w:vMerge/>
            <w:tcBorders>
              <w:right w:val="single" w:sz="4" w:space="0" w:color="auto"/>
            </w:tcBorders>
          </w:tcPr>
          <w:p w:rsidR="008C1A95" w:rsidRPr="00581A46" w:rsidRDefault="008C1A95" w:rsidP="008C1A95">
            <w:pPr>
              <w:rPr>
                <w:rFonts w:ascii="Arial" w:hAnsi="Arial" w:cs="Arial"/>
                <w:color w:val="000000" w:themeColor="text1"/>
              </w:rPr>
            </w:pPr>
          </w:p>
        </w:tc>
      </w:tr>
      <w:tr w:rsidR="008C1A95" w:rsidRPr="00581A46" w:rsidTr="008C1A95">
        <w:tc>
          <w:tcPr>
            <w:tcW w:w="3708" w:type="dxa"/>
            <w:tcBorders>
              <w:top w:val="single" w:sz="4" w:space="0" w:color="auto"/>
              <w:bottom w:val="single" w:sz="4" w:space="0" w:color="auto"/>
            </w:tcBorders>
          </w:tcPr>
          <w:p w:rsidR="008C1A95" w:rsidRPr="00581A46" w:rsidRDefault="008C1A95" w:rsidP="008C1A95">
            <w:pPr>
              <w:rPr>
                <w:rFonts w:ascii="Arial" w:hAnsi="Arial" w:cs="Arial"/>
                <w:color w:val="000000" w:themeColor="text1"/>
              </w:rPr>
            </w:pPr>
            <w:r w:rsidRPr="00581A46">
              <w:rPr>
                <w:rFonts w:ascii="Arial" w:hAnsi="Arial" w:cs="Arial"/>
                <w:color w:val="000000" w:themeColor="text1"/>
              </w:rPr>
              <w:sym w:font="Wingdings" w:char="F071"/>
            </w:r>
            <w:r w:rsidRPr="00581A46">
              <w:rPr>
                <w:rFonts w:ascii="Arial" w:hAnsi="Arial" w:cs="Arial"/>
                <w:color w:val="000000" w:themeColor="text1"/>
              </w:rPr>
              <w:t xml:space="preserve"> </w:t>
            </w:r>
            <w:r w:rsidRPr="00581A46">
              <w:rPr>
                <w:rFonts w:ascii="Arial" w:hAnsi="Arial" w:cs="Arial"/>
                <w:b/>
                <w:color w:val="000000" w:themeColor="text1"/>
              </w:rPr>
              <w:t>Summer Service Level 2</w:t>
            </w:r>
          </w:p>
        </w:tc>
        <w:tc>
          <w:tcPr>
            <w:tcW w:w="4230" w:type="dxa"/>
            <w:tcBorders>
              <w:top w:val="nil"/>
              <w:bottom w:val="single" w:sz="4" w:space="0" w:color="auto"/>
              <w:right w:val="single" w:sz="4" w:space="0" w:color="auto"/>
            </w:tcBorders>
          </w:tcPr>
          <w:p w:rsidR="008C1A95" w:rsidRPr="00581A46" w:rsidRDefault="008C1A95" w:rsidP="008C1A95">
            <w:pPr>
              <w:rPr>
                <w:rFonts w:ascii="Arial" w:hAnsi="Arial" w:cs="Arial"/>
                <w:color w:val="000000" w:themeColor="text1"/>
              </w:rPr>
            </w:pPr>
            <w:r w:rsidRPr="00581A46">
              <w:rPr>
                <w:rFonts w:ascii="Arial" w:hAnsi="Arial" w:cs="Arial"/>
                <w:color w:val="000000" w:themeColor="text1"/>
              </w:rPr>
              <w:t xml:space="preserve">    </w:t>
            </w:r>
            <w:r w:rsidRPr="00581A46">
              <w:rPr>
                <w:rFonts w:ascii="Arial" w:hAnsi="Arial" w:cs="Arial"/>
                <w:color w:val="000000" w:themeColor="text1"/>
              </w:rPr>
              <w:sym w:font="Wingdings" w:char="F071"/>
            </w:r>
            <w:r w:rsidRPr="00581A46">
              <w:rPr>
                <w:rFonts w:ascii="Arial" w:hAnsi="Arial" w:cs="Arial"/>
                <w:color w:val="000000" w:themeColor="text1"/>
              </w:rPr>
              <w:t xml:space="preserve">  Unable to Locate/Left District</w:t>
            </w:r>
          </w:p>
        </w:tc>
        <w:tc>
          <w:tcPr>
            <w:tcW w:w="2603" w:type="dxa"/>
            <w:vMerge/>
            <w:tcBorders>
              <w:right w:val="single" w:sz="4" w:space="0" w:color="auto"/>
            </w:tcBorders>
          </w:tcPr>
          <w:p w:rsidR="008C1A95" w:rsidRPr="00581A46" w:rsidRDefault="008C1A95" w:rsidP="008C1A95">
            <w:pPr>
              <w:rPr>
                <w:rFonts w:ascii="Arial" w:hAnsi="Arial" w:cs="Arial"/>
                <w:color w:val="000000" w:themeColor="text1"/>
              </w:rPr>
            </w:pPr>
          </w:p>
        </w:tc>
      </w:tr>
      <w:tr w:rsidR="008C1A95" w:rsidRPr="00581A46" w:rsidTr="008C1A95">
        <w:tc>
          <w:tcPr>
            <w:tcW w:w="3708" w:type="dxa"/>
            <w:tcBorders>
              <w:top w:val="single" w:sz="4" w:space="0" w:color="auto"/>
              <w:bottom w:val="single" w:sz="4" w:space="0" w:color="auto"/>
            </w:tcBorders>
          </w:tcPr>
          <w:p w:rsidR="008C1A95" w:rsidRPr="00581A46" w:rsidRDefault="008C1A95" w:rsidP="008C1A95">
            <w:pPr>
              <w:rPr>
                <w:rFonts w:ascii="Arial" w:hAnsi="Arial" w:cs="Arial"/>
                <w:color w:val="000000" w:themeColor="text1"/>
              </w:rPr>
            </w:pPr>
            <w:r w:rsidRPr="00581A46">
              <w:rPr>
                <w:rFonts w:ascii="Arial" w:hAnsi="Arial" w:cs="Arial"/>
                <w:color w:val="000000" w:themeColor="text1"/>
              </w:rPr>
              <w:sym w:font="Wingdings" w:char="F071"/>
            </w:r>
            <w:r w:rsidRPr="00581A46">
              <w:rPr>
                <w:rFonts w:ascii="Arial" w:hAnsi="Arial" w:cs="Arial"/>
                <w:color w:val="000000" w:themeColor="text1"/>
              </w:rPr>
              <w:t xml:space="preserve"> </w:t>
            </w:r>
            <w:r w:rsidRPr="00581A46">
              <w:rPr>
                <w:rFonts w:ascii="Arial" w:hAnsi="Arial" w:cs="Arial"/>
                <w:b/>
                <w:color w:val="000000" w:themeColor="text1"/>
              </w:rPr>
              <w:t>Summer Service Level 1</w:t>
            </w:r>
          </w:p>
        </w:tc>
        <w:tc>
          <w:tcPr>
            <w:tcW w:w="4230" w:type="dxa"/>
            <w:tcBorders>
              <w:top w:val="single" w:sz="4" w:space="0" w:color="auto"/>
              <w:bottom w:val="nil"/>
              <w:right w:val="nil"/>
            </w:tcBorders>
          </w:tcPr>
          <w:p w:rsidR="00875CC4" w:rsidRPr="00581A46" w:rsidRDefault="00875CC4" w:rsidP="008C1A95">
            <w:pPr>
              <w:rPr>
                <w:rFonts w:ascii="Arial" w:hAnsi="Arial" w:cs="Arial"/>
                <w:color w:val="000000" w:themeColor="text1"/>
                <w:sz w:val="20"/>
                <w:szCs w:val="20"/>
              </w:rPr>
            </w:pPr>
          </w:p>
        </w:tc>
        <w:tc>
          <w:tcPr>
            <w:tcW w:w="2603" w:type="dxa"/>
            <w:vMerge/>
            <w:tcBorders>
              <w:bottom w:val="single" w:sz="4" w:space="0" w:color="auto"/>
              <w:right w:val="single" w:sz="4" w:space="0" w:color="auto"/>
            </w:tcBorders>
          </w:tcPr>
          <w:p w:rsidR="008C1A95" w:rsidRPr="00581A46" w:rsidRDefault="008C1A95" w:rsidP="008C1A95">
            <w:pPr>
              <w:rPr>
                <w:rFonts w:ascii="Arial" w:hAnsi="Arial" w:cs="Arial"/>
                <w:color w:val="000000" w:themeColor="text1"/>
                <w:sz w:val="20"/>
                <w:szCs w:val="20"/>
              </w:rPr>
            </w:pPr>
          </w:p>
        </w:tc>
      </w:tr>
    </w:tbl>
    <w:p w:rsidR="00875CC4" w:rsidRDefault="00875CC4" w:rsidP="00875CC4">
      <w:pPr>
        <w:pStyle w:val="ListParagraph"/>
        <w:spacing w:line="276" w:lineRule="auto"/>
        <w:rPr>
          <w:rFonts w:ascii="Arial" w:hAnsi="Arial" w:cs="Arial"/>
          <w:sz w:val="24"/>
          <w:szCs w:val="24"/>
        </w:rPr>
      </w:pPr>
    </w:p>
    <w:p w:rsidR="00875CC4" w:rsidRPr="00875CC4" w:rsidRDefault="00875CC4" w:rsidP="00875CC4">
      <w:pPr>
        <w:pStyle w:val="ListParagraph"/>
        <w:spacing w:line="276" w:lineRule="auto"/>
        <w:rPr>
          <w:rFonts w:ascii="Arial" w:hAnsi="Arial" w:cs="Arial"/>
          <w:sz w:val="24"/>
          <w:szCs w:val="24"/>
        </w:rPr>
      </w:pPr>
    </w:p>
    <w:p w:rsidR="00403FDA" w:rsidRPr="00AA22F0" w:rsidRDefault="00AA22F0" w:rsidP="003837E3">
      <w:pPr>
        <w:pStyle w:val="ListParagraph"/>
        <w:numPr>
          <w:ilvl w:val="0"/>
          <w:numId w:val="27"/>
        </w:numPr>
        <w:spacing w:line="276" w:lineRule="auto"/>
        <w:rPr>
          <w:rFonts w:ascii="Arial" w:hAnsi="Arial" w:cs="Arial"/>
          <w:sz w:val="24"/>
          <w:szCs w:val="24"/>
        </w:rPr>
      </w:pPr>
      <w:r w:rsidRPr="00AA22F0">
        <w:rPr>
          <w:rFonts w:ascii="Arial" w:hAnsi="Arial" w:cs="Arial"/>
          <w:b/>
          <w:sz w:val="24"/>
          <w:szCs w:val="24"/>
        </w:rPr>
        <w:lastRenderedPageBreak/>
        <w:t xml:space="preserve">Summer </w:t>
      </w:r>
      <w:r w:rsidR="00403FDA" w:rsidRPr="00AA22F0">
        <w:rPr>
          <w:rFonts w:ascii="Arial" w:hAnsi="Arial" w:cs="Arial"/>
          <w:b/>
          <w:sz w:val="24"/>
          <w:szCs w:val="24"/>
        </w:rPr>
        <w:t>Service Level</w:t>
      </w:r>
      <w:r w:rsidR="00403FDA" w:rsidRPr="00AA22F0">
        <w:rPr>
          <w:rFonts w:ascii="Arial" w:hAnsi="Arial" w:cs="Arial"/>
          <w:sz w:val="24"/>
          <w:szCs w:val="24"/>
        </w:rPr>
        <w:t xml:space="preserve"> – Check the student’s new Service Level (3-0). </w:t>
      </w:r>
    </w:p>
    <w:p w:rsidR="00403FDA" w:rsidRPr="00AA22F0" w:rsidRDefault="00403FDA" w:rsidP="003837E3">
      <w:pPr>
        <w:pStyle w:val="ListParagraph"/>
        <w:numPr>
          <w:ilvl w:val="1"/>
          <w:numId w:val="27"/>
        </w:numPr>
        <w:spacing w:line="276" w:lineRule="auto"/>
        <w:rPr>
          <w:rFonts w:ascii="Arial" w:hAnsi="Arial" w:cs="Arial"/>
          <w:sz w:val="24"/>
          <w:szCs w:val="24"/>
        </w:rPr>
      </w:pPr>
      <w:r w:rsidRPr="00AA22F0">
        <w:rPr>
          <w:rFonts w:ascii="Arial" w:hAnsi="Arial" w:cs="Arial"/>
          <w:b/>
          <w:sz w:val="24"/>
          <w:szCs w:val="24"/>
        </w:rPr>
        <w:t>Note:</w:t>
      </w:r>
      <w:r w:rsidRPr="00AA22F0">
        <w:rPr>
          <w:rFonts w:ascii="Arial" w:hAnsi="Arial" w:cs="Arial"/>
          <w:sz w:val="24"/>
          <w:szCs w:val="24"/>
        </w:rPr>
        <w:t xml:space="preserve"> MIS 2000 can only track one change for the </w:t>
      </w:r>
      <w:r w:rsidR="00AA22F0" w:rsidRPr="00AA22F0">
        <w:rPr>
          <w:rFonts w:ascii="Arial" w:hAnsi="Arial" w:cs="Arial"/>
          <w:sz w:val="24"/>
          <w:szCs w:val="24"/>
        </w:rPr>
        <w:t>Summer</w:t>
      </w:r>
      <w:r w:rsidRPr="00AA22F0">
        <w:rPr>
          <w:rFonts w:ascii="Arial" w:hAnsi="Arial" w:cs="Arial"/>
          <w:sz w:val="24"/>
          <w:szCs w:val="24"/>
        </w:rPr>
        <w:t xml:space="preserve"> Service Level Period.</w:t>
      </w:r>
    </w:p>
    <w:p w:rsidR="00403FDA" w:rsidRPr="00AA22F0" w:rsidRDefault="00AA22F0" w:rsidP="003837E3">
      <w:pPr>
        <w:pStyle w:val="ListParagraph"/>
        <w:numPr>
          <w:ilvl w:val="0"/>
          <w:numId w:val="28"/>
        </w:numPr>
        <w:spacing w:line="276" w:lineRule="auto"/>
        <w:rPr>
          <w:rFonts w:ascii="Arial" w:hAnsi="Arial" w:cs="Arial"/>
          <w:sz w:val="24"/>
          <w:szCs w:val="24"/>
        </w:rPr>
      </w:pPr>
      <w:r w:rsidRPr="00AA22F0">
        <w:rPr>
          <w:rFonts w:ascii="Arial" w:hAnsi="Arial" w:cs="Arial"/>
          <w:b/>
          <w:sz w:val="24"/>
          <w:szCs w:val="24"/>
        </w:rPr>
        <w:t>Summer</w:t>
      </w:r>
      <w:r w:rsidR="00403FDA" w:rsidRPr="00AA22F0">
        <w:rPr>
          <w:rFonts w:ascii="Arial" w:hAnsi="Arial" w:cs="Arial"/>
          <w:b/>
          <w:sz w:val="24"/>
          <w:szCs w:val="24"/>
        </w:rPr>
        <w:t xml:space="preserve"> Service Level 3</w:t>
      </w:r>
      <w:r w:rsidR="00403FDA" w:rsidRPr="00AA22F0">
        <w:rPr>
          <w:rFonts w:ascii="Arial" w:hAnsi="Arial" w:cs="Arial"/>
          <w:sz w:val="24"/>
          <w:szCs w:val="24"/>
        </w:rPr>
        <w:t xml:space="preserve"> </w:t>
      </w:r>
      <w:r w:rsidR="00403FDA" w:rsidRPr="00AA22F0">
        <w:rPr>
          <w:rFonts w:ascii="Arial" w:hAnsi="Arial" w:cs="Arial"/>
          <w:b/>
          <w:sz w:val="24"/>
          <w:szCs w:val="24"/>
        </w:rPr>
        <w:t>with Focus Area</w:t>
      </w:r>
      <w:r w:rsidR="00403FDA" w:rsidRPr="00AA22F0">
        <w:rPr>
          <w:rFonts w:ascii="Arial" w:hAnsi="Arial" w:cs="Arial"/>
          <w:sz w:val="24"/>
          <w:szCs w:val="24"/>
        </w:rPr>
        <w:t xml:space="preserve"> – Check this box for Priority For Service (PFS) students who are scheduled to receive Instructional Services, as defined on the </w:t>
      </w:r>
      <w:r w:rsidR="00403FDA" w:rsidRPr="00AA22F0">
        <w:rPr>
          <w:rFonts w:ascii="Arial" w:hAnsi="Arial" w:cs="Arial"/>
          <w:i/>
          <w:sz w:val="24"/>
          <w:szCs w:val="24"/>
        </w:rPr>
        <w:t xml:space="preserve">NYS MEP Academic Service Intensity Rubric </w:t>
      </w:r>
      <w:r w:rsidR="00403FDA" w:rsidRPr="00AA22F0">
        <w:rPr>
          <w:rFonts w:ascii="Arial" w:hAnsi="Arial" w:cs="Arial"/>
          <w:sz w:val="24"/>
          <w:szCs w:val="24"/>
        </w:rPr>
        <w:t>and approved by the METS Director. (</w:t>
      </w:r>
      <w:r w:rsidR="00403FDA" w:rsidRPr="00AA22F0">
        <w:rPr>
          <w:rFonts w:ascii="Arial" w:hAnsi="Arial" w:cs="Arial"/>
          <w:b/>
          <w:i/>
          <w:sz w:val="24"/>
          <w:szCs w:val="24"/>
        </w:rPr>
        <w:t>Reminder:</w:t>
      </w:r>
      <w:r w:rsidR="00403FDA" w:rsidRPr="00AA22F0">
        <w:rPr>
          <w:rFonts w:ascii="Arial" w:hAnsi="Arial" w:cs="Arial"/>
          <w:sz w:val="24"/>
          <w:szCs w:val="24"/>
        </w:rPr>
        <w:t xml:space="preserve"> Any student scheduled for Instructional Services, also receives Support Services.)</w:t>
      </w:r>
    </w:p>
    <w:p w:rsidR="00403FDA" w:rsidRPr="00AA22F0" w:rsidRDefault="00403FDA" w:rsidP="003837E3">
      <w:pPr>
        <w:pStyle w:val="ListParagraph"/>
        <w:numPr>
          <w:ilvl w:val="0"/>
          <w:numId w:val="25"/>
        </w:numPr>
        <w:spacing w:line="276" w:lineRule="auto"/>
        <w:ind w:left="2160"/>
        <w:rPr>
          <w:rFonts w:ascii="Arial" w:hAnsi="Arial" w:cs="Arial"/>
          <w:sz w:val="24"/>
          <w:szCs w:val="24"/>
        </w:rPr>
      </w:pPr>
      <w:r w:rsidRPr="00AA22F0">
        <w:rPr>
          <w:rFonts w:ascii="Arial" w:hAnsi="Arial" w:cs="Arial"/>
          <w:b/>
          <w:sz w:val="24"/>
          <w:szCs w:val="24"/>
        </w:rPr>
        <w:t>Instructional Focus Area</w:t>
      </w:r>
    </w:p>
    <w:p w:rsidR="00403FDA" w:rsidRPr="00AA22F0" w:rsidRDefault="00403FDA" w:rsidP="003837E3">
      <w:pPr>
        <w:pStyle w:val="ListParagraph"/>
        <w:numPr>
          <w:ilvl w:val="3"/>
          <w:numId w:val="24"/>
        </w:numPr>
        <w:spacing w:line="276" w:lineRule="auto"/>
        <w:rPr>
          <w:rFonts w:ascii="Arial" w:hAnsi="Arial" w:cs="Arial"/>
          <w:sz w:val="24"/>
          <w:szCs w:val="24"/>
        </w:rPr>
      </w:pPr>
      <w:r w:rsidRPr="00AA22F0">
        <w:rPr>
          <w:rFonts w:ascii="Arial" w:hAnsi="Arial" w:cs="Arial"/>
          <w:b/>
          <w:sz w:val="24"/>
          <w:szCs w:val="24"/>
        </w:rPr>
        <w:t>For Level 3 students in Grades (K-8),</w:t>
      </w:r>
      <w:r w:rsidRPr="00AA22F0">
        <w:rPr>
          <w:rFonts w:ascii="Arial" w:hAnsi="Arial" w:cs="Arial"/>
          <w:sz w:val="24"/>
          <w:szCs w:val="24"/>
        </w:rPr>
        <w:t xml:space="preserve"> check either the </w:t>
      </w:r>
      <w:r w:rsidRPr="00AA22F0">
        <w:rPr>
          <w:rFonts w:ascii="Arial" w:hAnsi="Arial" w:cs="Arial"/>
          <w:b/>
          <w:sz w:val="24"/>
          <w:szCs w:val="24"/>
        </w:rPr>
        <w:t xml:space="preserve">ELA </w:t>
      </w:r>
      <w:r w:rsidRPr="00AA22F0">
        <w:rPr>
          <w:rFonts w:ascii="Arial" w:hAnsi="Arial" w:cs="Arial"/>
          <w:sz w:val="24"/>
          <w:szCs w:val="24"/>
        </w:rPr>
        <w:t>box or the</w:t>
      </w:r>
      <w:r w:rsidRPr="00AA22F0">
        <w:rPr>
          <w:rFonts w:ascii="Arial" w:hAnsi="Arial" w:cs="Arial"/>
          <w:b/>
          <w:sz w:val="24"/>
          <w:szCs w:val="24"/>
        </w:rPr>
        <w:t xml:space="preserve"> Math</w:t>
      </w:r>
      <w:r w:rsidRPr="00AA22F0">
        <w:rPr>
          <w:rFonts w:ascii="Arial" w:hAnsi="Arial" w:cs="Arial"/>
          <w:sz w:val="24"/>
          <w:szCs w:val="24"/>
        </w:rPr>
        <w:t xml:space="preserve"> box for the student’s Instructional Focus Area. </w:t>
      </w:r>
    </w:p>
    <w:p w:rsidR="00403FDA" w:rsidRPr="00AA22F0" w:rsidRDefault="00403FDA" w:rsidP="003837E3">
      <w:pPr>
        <w:pStyle w:val="ListParagraph"/>
        <w:numPr>
          <w:ilvl w:val="3"/>
          <w:numId w:val="24"/>
        </w:numPr>
        <w:spacing w:line="276" w:lineRule="auto"/>
        <w:rPr>
          <w:rFonts w:ascii="Arial" w:hAnsi="Arial" w:cs="Arial"/>
          <w:sz w:val="24"/>
          <w:szCs w:val="24"/>
        </w:rPr>
      </w:pPr>
      <w:r w:rsidRPr="00AA22F0">
        <w:rPr>
          <w:rFonts w:ascii="Arial" w:hAnsi="Arial" w:cs="Arial"/>
          <w:b/>
          <w:sz w:val="24"/>
          <w:szCs w:val="24"/>
        </w:rPr>
        <w:t>For Level 3 students in Grades (9-12),</w:t>
      </w:r>
      <w:r w:rsidRPr="00AA22F0">
        <w:rPr>
          <w:rFonts w:ascii="Arial" w:hAnsi="Arial" w:cs="Arial"/>
          <w:sz w:val="24"/>
          <w:szCs w:val="24"/>
        </w:rPr>
        <w:t xml:space="preserve"> check the Secondary box for the student’s instructional Focus Area.</w:t>
      </w:r>
    </w:p>
    <w:p w:rsidR="00403FDA" w:rsidRPr="00AA22F0" w:rsidRDefault="00AA22F0" w:rsidP="003837E3">
      <w:pPr>
        <w:pStyle w:val="ListParagraph"/>
        <w:numPr>
          <w:ilvl w:val="0"/>
          <w:numId w:val="28"/>
        </w:numPr>
        <w:spacing w:line="276" w:lineRule="auto"/>
        <w:rPr>
          <w:rFonts w:ascii="Arial" w:hAnsi="Arial" w:cs="Arial"/>
          <w:sz w:val="24"/>
          <w:szCs w:val="24"/>
        </w:rPr>
      </w:pPr>
      <w:r w:rsidRPr="00AA22F0">
        <w:rPr>
          <w:rFonts w:ascii="Arial" w:hAnsi="Arial" w:cs="Arial"/>
          <w:b/>
          <w:sz w:val="24"/>
          <w:szCs w:val="24"/>
        </w:rPr>
        <w:t>Summer</w:t>
      </w:r>
      <w:r w:rsidR="00403FDA" w:rsidRPr="00AA22F0">
        <w:rPr>
          <w:rFonts w:ascii="Arial" w:hAnsi="Arial" w:cs="Arial"/>
          <w:b/>
          <w:sz w:val="24"/>
          <w:szCs w:val="24"/>
        </w:rPr>
        <w:t xml:space="preserve"> Service Level 2</w:t>
      </w:r>
      <w:r w:rsidR="00403FDA" w:rsidRPr="00AA22F0">
        <w:rPr>
          <w:rFonts w:ascii="Arial" w:hAnsi="Arial" w:cs="Arial"/>
          <w:sz w:val="24"/>
          <w:szCs w:val="24"/>
        </w:rPr>
        <w:t xml:space="preserve"> – Check this box for Non-PFS students who are scheduled to receive Instructional Services, as defined on the </w:t>
      </w:r>
      <w:r w:rsidR="00403FDA" w:rsidRPr="00AA22F0">
        <w:rPr>
          <w:rFonts w:ascii="Arial" w:hAnsi="Arial" w:cs="Arial"/>
          <w:i/>
          <w:sz w:val="24"/>
          <w:szCs w:val="24"/>
        </w:rPr>
        <w:t xml:space="preserve">NYS MEP Academic Service Intensity Rubric </w:t>
      </w:r>
      <w:r w:rsidR="00403FDA" w:rsidRPr="00AA22F0">
        <w:rPr>
          <w:rFonts w:ascii="Arial" w:hAnsi="Arial" w:cs="Arial"/>
          <w:sz w:val="24"/>
          <w:szCs w:val="24"/>
        </w:rPr>
        <w:t>and approved by the METS Director.  (</w:t>
      </w:r>
      <w:r w:rsidR="00403FDA" w:rsidRPr="00AA22F0">
        <w:rPr>
          <w:rFonts w:ascii="Arial" w:hAnsi="Arial" w:cs="Arial"/>
          <w:b/>
          <w:i/>
          <w:sz w:val="24"/>
          <w:szCs w:val="24"/>
        </w:rPr>
        <w:t>Reminder:</w:t>
      </w:r>
      <w:r w:rsidR="00403FDA" w:rsidRPr="00AA22F0">
        <w:rPr>
          <w:rFonts w:ascii="Arial" w:hAnsi="Arial" w:cs="Arial"/>
          <w:sz w:val="24"/>
          <w:szCs w:val="24"/>
        </w:rPr>
        <w:t xml:space="preserve"> Any student scheduled for Instructional Services, also receives Support Services.)</w:t>
      </w:r>
    </w:p>
    <w:p w:rsidR="00403FDA" w:rsidRDefault="00AA22F0" w:rsidP="003837E3">
      <w:pPr>
        <w:pStyle w:val="ListParagraph"/>
        <w:numPr>
          <w:ilvl w:val="0"/>
          <w:numId w:val="28"/>
        </w:numPr>
        <w:spacing w:line="276" w:lineRule="auto"/>
        <w:rPr>
          <w:rFonts w:ascii="Arial" w:hAnsi="Arial" w:cs="Arial"/>
          <w:sz w:val="24"/>
          <w:szCs w:val="24"/>
        </w:rPr>
      </w:pPr>
      <w:r w:rsidRPr="00AA22F0">
        <w:rPr>
          <w:rFonts w:ascii="Arial" w:hAnsi="Arial" w:cs="Arial"/>
          <w:b/>
          <w:sz w:val="24"/>
          <w:szCs w:val="24"/>
        </w:rPr>
        <w:t>Summer</w:t>
      </w:r>
      <w:r w:rsidR="00403FDA" w:rsidRPr="00AA22F0">
        <w:rPr>
          <w:rFonts w:ascii="Arial" w:hAnsi="Arial" w:cs="Arial"/>
          <w:b/>
          <w:sz w:val="24"/>
          <w:szCs w:val="24"/>
        </w:rPr>
        <w:t xml:space="preserve"> Service Level 1 </w:t>
      </w:r>
      <w:r w:rsidR="00403FDA" w:rsidRPr="00AA22F0">
        <w:rPr>
          <w:rFonts w:ascii="Arial" w:hAnsi="Arial" w:cs="Arial"/>
          <w:sz w:val="24"/>
          <w:szCs w:val="24"/>
        </w:rPr>
        <w:t xml:space="preserve">– Check this box for students who are scheduled just for Support Services, as defined on the </w:t>
      </w:r>
      <w:r w:rsidR="00403FDA" w:rsidRPr="00AA22F0">
        <w:rPr>
          <w:rFonts w:ascii="Arial" w:hAnsi="Arial" w:cs="Arial"/>
          <w:i/>
          <w:sz w:val="24"/>
          <w:szCs w:val="24"/>
        </w:rPr>
        <w:t xml:space="preserve">NYS MEP Academic Service Intensity Rubric </w:t>
      </w:r>
      <w:r w:rsidR="00403FDA" w:rsidRPr="00AA22F0">
        <w:rPr>
          <w:rFonts w:ascii="Arial" w:hAnsi="Arial" w:cs="Arial"/>
          <w:sz w:val="24"/>
          <w:szCs w:val="24"/>
        </w:rPr>
        <w:t xml:space="preserve">and approved by the METS Director.  </w:t>
      </w:r>
    </w:p>
    <w:p w:rsidR="00457430" w:rsidRPr="00875CC4" w:rsidRDefault="00457430" w:rsidP="00457430">
      <w:pPr>
        <w:spacing w:line="276" w:lineRule="auto"/>
        <w:rPr>
          <w:rFonts w:ascii="Arial" w:hAnsi="Arial" w:cs="Arial"/>
          <w:sz w:val="24"/>
          <w:szCs w:val="24"/>
        </w:rPr>
      </w:pPr>
      <w:r w:rsidRPr="00875CC4">
        <w:rPr>
          <w:rFonts w:ascii="Arial" w:hAnsi="Arial" w:cs="Arial"/>
          <w:b/>
          <w:sz w:val="24"/>
          <w:szCs w:val="24"/>
        </w:rPr>
        <w:t>Level 0 / No Services</w:t>
      </w:r>
      <w:r w:rsidRPr="00875CC4">
        <w:rPr>
          <w:rFonts w:ascii="Arial" w:hAnsi="Arial" w:cs="Arial"/>
          <w:sz w:val="24"/>
          <w:szCs w:val="24"/>
        </w:rPr>
        <w:t xml:space="preserve"> – Confirm with the METS Director that no face-to-face contact was made , and that there isn’t another chance to attempt contact, before selecting this Level.</w:t>
      </w:r>
    </w:p>
    <w:p w:rsidR="00457430" w:rsidRPr="00875CC4" w:rsidRDefault="00457430" w:rsidP="003837E3">
      <w:pPr>
        <w:pStyle w:val="ListParagraph"/>
        <w:numPr>
          <w:ilvl w:val="0"/>
          <w:numId w:val="33"/>
        </w:numPr>
        <w:spacing w:line="276" w:lineRule="auto"/>
        <w:rPr>
          <w:rFonts w:ascii="Arial" w:hAnsi="Arial" w:cs="Arial"/>
          <w:sz w:val="24"/>
          <w:szCs w:val="24"/>
        </w:rPr>
      </w:pPr>
      <w:r w:rsidRPr="00875CC4">
        <w:rPr>
          <w:rFonts w:ascii="Arial" w:hAnsi="Arial" w:cs="Arial"/>
          <w:b/>
          <w:sz w:val="24"/>
          <w:szCs w:val="24"/>
        </w:rPr>
        <w:t>Summer Note:</w:t>
      </w:r>
      <w:r w:rsidRPr="00875CC4">
        <w:rPr>
          <w:rFonts w:ascii="Arial" w:hAnsi="Arial" w:cs="Arial"/>
          <w:sz w:val="24"/>
          <w:szCs w:val="24"/>
        </w:rPr>
        <w:t xml:space="preserve"> NYS now receives extra funding for the students (age 3 and older) who </w:t>
      </w:r>
      <w:r w:rsidRPr="00875CC4">
        <w:rPr>
          <w:rFonts w:ascii="Arial" w:hAnsi="Arial" w:cs="Arial"/>
          <w:b/>
          <w:i/>
          <w:sz w:val="24"/>
          <w:szCs w:val="24"/>
        </w:rPr>
        <w:t>do</w:t>
      </w:r>
      <w:r w:rsidRPr="00875CC4">
        <w:rPr>
          <w:rFonts w:ascii="Arial" w:hAnsi="Arial" w:cs="Arial"/>
          <w:sz w:val="24"/>
          <w:szCs w:val="24"/>
        </w:rPr>
        <w:t xml:space="preserve"> receive services during the summer.  The minimum Support Service is one face-to-face contact documented during the summer program dates.</w:t>
      </w:r>
    </w:p>
    <w:p w:rsidR="00403FDA" w:rsidRDefault="00403FDA" w:rsidP="00AC0071">
      <w:pPr>
        <w:spacing w:line="276" w:lineRule="auto"/>
        <w:rPr>
          <w:rFonts w:ascii="Arial" w:hAnsi="Arial" w:cs="Arial"/>
          <w:color w:val="FF0000"/>
          <w:sz w:val="24"/>
          <w:szCs w:val="24"/>
        </w:rPr>
      </w:pPr>
    </w:p>
    <w:p w:rsidR="00AA22F0" w:rsidRPr="00875CC4" w:rsidRDefault="00AA22F0" w:rsidP="00AC0071">
      <w:pPr>
        <w:spacing w:line="276" w:lineRule="auto"/>
        <w:rPr>
          <w:rFonts w:ascii="Arial" w:hAnsi="Arial" w:cs="Arial"/>
          <w:sz w:val="24"/>
          <w:szCs w:val="24"/>
        </w:rPr>
      </w:pPr>
      <w:r w:rsidRPr="00875CC4">
        <w:rPr>
          <w:rFonts w:ascii="Arial" w:hAnsi="Arial" w:cs="Arial"/>
          <w:b/>
          <w:sz w:val="24"/>
          <w:szCs w:val="24"/>
        </w:rPr>
        <w:t>Initial Service Level Date</w:t>
      </w:r>
      <w:r w:rsidRPr="00875CC4">
        <w:rPr>
          <w:rFonts w:ascii="Arial" w:hAnsi="Arial" w:cs="Arial"/>
          <w:sz w:val="24"/>
          <w:szCs w:val="24"/>
        </w:rPr>
        <w:t xml:space="preserve"> - For students </w:t>
      </w:r>
      <w:r w:rsidRPr="00875CC4">
        <w:rPr>
          <w:rFonts w:ascii="Arial" w:hAnsi="Arial" w:cs="Arial"/>
          <w:b/>
          <w:sz w:val="24"/>
          <w:szCs w:val="24"/>
        </w:rPr>
        <w:t>who are new to the school district</w:t>
      </w:r>
      <w:r w:rsidRPr="00875CC4">
        <w:rPr>
          <w:rFonts w:ascii="Arial" w:hAnsi="Arial" w:cs="Arial"/>
          <w:sz w:val="24"/>
          <w:szCs w:val="24"/>
        </w:rPr>
        <w:t xml:space="preserve"> and do not have an Initial Service Level Date, use </w:t>
      </w:r>
      <w:r w:rsidR="00CD380B" w:rsidRPr="00875CC4">
        <w:rPr>
          <w:rFonts w:ascii="Arial" w:hAnsi="Arial" w:cs="Arial"/>
          <w:sz w:val="24"/>
          <w:szCs w:val="24"/>
        </w:rPr>
        <w:t>Initial Service Level section to complete the Date and Service Level information.</w:t>
      </w:r>
    </w:p>
    <w:p w:rsidR="006B1F9A" w:rsidRPr="00875CC4" w:rsidRDefault="006B1F9A" w:rsidP="003C0E9E">
      <w:pPr>
        <w:rPr>
          <w:rFonts w:ascii="Arial" w:hAnsi="Arial" w:cs="Arial"/>
          <w:color w:val="FF0000"/>
          <w:sz w:val="24"/>
          <w:szCs w:val="24"/>
        </w:rPr>
      </w:pPr>
    </w:p>
    <w:p w:rsidR="00CD380B" w:rsidRPr="00875CC4" w:rsidRDefault="00875CC4" w:rsidP="00CD380B">
      <w:pPr>
        <w:rPr>
          <w:rFonts w:ascii="Arial" w:hAnsi="Arial" w:cs="Arial"/>
          <w:b/>
          <w:sz w:val="24"/>
          <w:szCs w:val="24"/>
        </w:rPr>
      </w:pPr>
      <w:r>
        <w:rPr>
          <w:rFonts w:ascii="Arial" w:hAnsi="Arial" w:cs="Arial"/>
          <w:b/>
          <w:sz w:val="24"/>
          <w:szCs w:val="24"/>
        </w:rPr>
        <w:t>VIII</w:t>
      </w:r>
      <w:r w:rsidR="00CD380B" w:rsidRPr="00875CC4">
        <w:rPr>
          <w:rFonts w:ascii="Arial" w:hAnsi="Arial" w:cs="Arial"/>
          <w:b/>
          <w:sz w:val="24"/>
          <w:szCs w:val="24"/>
        </w:rPr>
        <w:t>. Service Delivery Plan Information</w:t>
      </w:r>
    </w:p>
    <w:tbl>
      <w:tblPr>
        <w:tblStyle w:val="TableGrid"/>
        <w:tblW w:w="0" w:type="auto"/>
        <w:tblLook w:val="04A0" w:firstRow="1" w:lastRow="0" w:firstColumn="1" w:lastColumn="0" w:noHBand="0" w:noVBand="1"/>
      </w:tblPr>
      <w:tblGrid>
        <w:gridCol w:w="4608"/>
        <w:gridCol w:w="4608"/>
      </w:tblGrid>
      <w:tr w:rsidR="00CD380B" w:rsidRPr="00EB0F53" w:rsidTr="002E15DB">
        <w:tc>
          <w:tcPr>
            <w:tcW w:w="4608" w:type="dxa"/>
          </w:tcPr>
          <w:p w:rsidR="00CD380B" w:rsidRPr="00875CC4" w:rsidRDefault="00CD380B" w:rsidP="002E15DB">
            <w:pPr>
              <w:rPr>
                <w:rFonts w:ascii="Arial" w:hAnsi="Arial" w:cs="Arial"/>
                <w:b/>
                <w:sz w:val="24"/>
                <w:szCs w:val="24"/>
              </w:rPr>
            </w:pPr>
            <w:r w:rsidRPr="00875CC4">
              <w:rPr>
                <w:rFonts w:ascii="Arial" w:hAnsi="Arial" w:cs="Arial"/>
                <w:b/>
                <w:sz w:val="24"/>
                <w:szCs w:val="24"/>
              </w:rPr>
              <w:t xml:space="preserve">Initial Needs Assessment Date: </w:t>
            </w:r>
          </w:p>
          <w:p w:rsidR="00CD380B" w:rsidRPr="00875CC4" w:rsidRDefault="00CD380B" w:rsidP="002E15DB">
            <w:pPr>
              <w:rPr>
                <w:rFonts w:ascii="Arial" w:hAnsi="Arial" w:cs="Arial"/>
                <w:sz w:val="24"/>
                <w:szCs w:val="24"/>
              </w:rPr>
            </w:pPr>
          </w:p>
        </w:tc>
        <w:tc>
          <w:tcPr>
            <w:tcW w:w="4608" w:type="dxa"/>
          </w:tcPr>
          <w:p w:rsidR="00CD380B" w:rsidRPr="00875CC4" w:rsidRDefault="00CD380B" w:rsidP="002E15DB">
            <w:pPr>
              <w:rPr>
                <w:rFonts w:ascii="Arial" w:hAnsi="Arial" w:cs="Arial"/>
                <w:color w:val="000000" w:themeColor="text1"/>
              </w:rPr>
            </w:pPr>
            <w:r w:rsidRPr="00875CC4">
              <w:rPr>
                <w:rFonts w:ascii="Arial" w:hAnsi="Arial" w:cs="Arial"/>
                <w:b/>
                <w:color w:val="000000" w:themeColor="text1"/>
              </w:rPr>
              <w:t xml:space="preserve">Y  N   </w:t>
            </w:r>
            <w:r w:rsidRPr="00875CC4">
              <w:rPr>
                <w:rFonts w:ascii="Arial" w:hAnsi="Arial" w:cs="Arial"/>
                <w:color w:val="000000" w:themeColor="text1"/>
              </w:rPr>
              <w:t xml:space="preserve">Pass Algebra 1 or Higher   </w:t>
            </w:r>
          </w:p>
          <w:p w:rsidR="00CD380B" w:rsidRPr="00EB0F53" w:rsidRDefault="00CD380B" w:rsidP="002E15DB">
            <w:pPr>
              <w:rPr>
                <w:rFonts w:ascii="Arial" w:hAnsi="Arial" w:cs="Arial"/>
                <w:b/>
                <w:color w:val="5F497A" w:themeColor="accent4" w:themeShade="BF"/>
                <w:sz w:val="24"/>
                <w:szCs w:val="24"/>
              </w:rPr>
            </w:pPr>
            <w:r w:rsidRPr="00875CC4">
              <w:rPr>
                <w:rFonts w:ascii="Arial" w:hAnsi="Arial" w:cs="Arial"/>
                <w:color w:val="000000" w:themeColor="text1"/>
              </w:rPr>
              <w:t xml:space="preserve">          Math Course</w:t>
            </w:r>
          </w:p>
        </w:tc>
      </w:tr>
    </w:tbl>
    <w:p w:rsidR="006B1F9A" w:rsidRDefault="006B1F9A" w:rsidP="006B1F9A">
      <w:pPr>
        <w:rPr>
          <w:rFonts w:ascii="Arial" w:hAnsi="Arial" w:cs="Arial"/>
          <w:b/>
          <w:color w:val="FF0000"/>
          <w:sz w:val="24"/>
          <w:szCs w:val="24"/>
        </w:rPr>
      </w:pPr>
    </w:p>
    <w:tbl>
      <w:tblPr>
        <w:tblStyle w:val="TableGrid"/>
        <w:tblW w:w="0" w:type="auto"/>
        <w:tblLook w:val="04A0" w:firstRow="1" w:lastRow="0" w:firstColumn="1" w:lastColumn="0" w:noHBand="0" w:noVBand="1"/>
      </w:tblPr>
      <w:tblGrid>
        <w:gridCol w:w="4611"/>
        <w:gridCol w:w="6179"/>
      </w:tblGrid>
      <w:tr w:rsidR="00CD380B" w:rsidRPr="00581A46" w:rsidTr="002E15DB">
        <w:tc>
          <w:tcPr>
            <w:tcW w:w="4698" w:type="dxa"/>
            <w:tcBorders>
              <w:bottom w:val="nil"/>
            </w:tcBorders>
          </w:tcPr>
          <w:p w:rsidR="00CD380B" w:rsidRPr="00581A46" w:rsidRDefault="00CD380B" w:rsidP="002E15DB">
            <w:pPr>
              <w:rPr>
                <w:rFonts w:ascii="Arial" w:hAnsi="Arial" w:cs="Arial"/>
                <w:b/>
                <w:color w:val="000000" w:themeColor="text1"/>
                <w:sz w:val="24"/>
                <w:szCs w:val="24"/>
              </w:rPr>
            </w:pPr>
            <w:r w:rsidRPr="00581A46">
              <w:rPr>
                <w:rFonts w:ascii="Arial" w:hAnsi="Arial" w:cs="Arial"/>
                <w:b/>
                <w:color w:val="000000" w:themeColor="text1"/>
                <w:sz w:val="24"/>
                <w:szCs w:val="24"/>
              </w:rPr>
              <w:t xml:space="preserve">For NEW Out-of-School Youth </w:t>
            </w:r>
            <w:r w:rsidRPr="00581A46">
              <w:rPr>
                <w:rFonts w:ascii="Arial" w:hAnsi="Arial" w:cs="Arial"/>
                <w:color w:val="000000" w:themeColor="text1"/>
                <w:sz w:val="20"/>
                <w:szCs w:val="20"/>
              </w:rPr>
              <w:t xml:space="preserve">(arrive in school district just before or during the summer) </w:t>
            </w:r>
          </w:p>
        </w:tc>
        <w:tc>
          <w:tcPr>
            <w:tcW w:w="6300" w:type="dxa"/>
            <w:tcBorders>
              <w:bottom w:val="nil"/>
            </w:tcBorders>
          </w:tcPr>
          <w:p w:rsidR="00CD380B" w:rsidRPr="00581A46" w:rsidRDefault="00CD380B" w:rsidP="002E15DB">
            <w:pPr>
              <w:rPr>
                <w:rFonts w:ascii="Arial" w:hAnsi="Arial" w:cs="Arial"/>
                <w:b/>
                <w:color w:val="000000" w:themeColor="text1"/>
                <w:sz w:val="24"/>
                <w:szCs w:val="24"/>
              </w:rPr>
            </w:pPr>
            <w:r w:rsidRPr="00581A46">
              <w:rPr>
                <w:rFonts w:ascii="Arial" w:hAnsi="Arial" w:cs="Arial"/>
                <w:b/>
                <w:color w:val="000000" w:themeColor="text1"/>
                <w:sz w:val="24"/>
                <w:szCs w:val="24"/>
              </w:rPr>
              <w:t>For New OSY</w:t>
            </w:r>
            <w:r w:rsidRPr="00581A46">
              <w:rPr>
                <w:rFonts w:ascii="Arial" w:hAnsi="Arial" w:cs="Arial"/>
                <w:b/>
                <w:color w:val="000000" w:themeColor="text1"/>
                <w:sz w:val="20"/>
                <w:szCs w:val="20"/>
              </w:rPr>
              <w:t xml:space="preserve"> (arrive in school district just before or during the summer) </w:t>
            </w:r>
            <w:r w:rsidRPr="00581A46">
              <w:rPr>
                <w:rFonts w:ascii="Arial" w:hAnsi="Arial" w:cs="Arial"/>
                <w:b/>
                <w:color w:val="000000" w:themeColor="text1"/>
                <w:sz w:val="24"/>
                <w:szCs w:val="24"/>
              </w:rPr>
              <w:t>or for OSY who changed from Service Level 1 to Service Level 2</w:t>
            </w:r>
            <w:r>
              <w:rPr>
                <w:rFonts w:ascii="Arial" w:hAnsi="Arial" w:cs="Arial"/>
                <w:b/>
                <w:color w:val="000000" w:themeColor="text1"/>
                <w:sz w:val="24"/>
                <w:szCs w:val="24"/>
              </w:rPr>
              <w:t xml:space="preserve"> </w:t>
            </w:r>
            <w:r w:rsidRPr="00DB547E">
              <w:rPr>
                <w:rFonts w:ascii="Arial" w:hAnsi="Arial" w:cs="Arial"/>
                <w:b/>
                <w:color w:val="000000" w:themeColor="text1"/>
                <w:sz w:val="24"/>
                <w:szCs w:val="24"/>
              </w:rPr>
              <w:t>or 3</w:t>
            </w:r>
            <w:r w:rsidRPr="00581A46">
              <w:rPr>
                <w:rFonts w:ascii="Arial" w:hAnsi="Arial" w:cs="Arial"/>
                <w:b/>
                <w:color w:val="000000" w:themeColor="text1"/>
                <w:sz w:val="24"/>
                <w:szCs w:val="24"/>
              </w:rPr>
              <w:t xml:space="preserve"> for the summer</w:t>
            </w:r>
          </w:p>
        </w:tc>
      </w:tr>
      <w:tr w:rsidR="00CD380B" w:rsidRPr="00581A46" w:rsidTr="002E15DB">
        <w:tc>
          <w:tcPr>
            <w:tcW w:w="4698" w:type="dxa"/>
            <w:tcBorders>
              <w:top w:val="nil"/>
            </w:tcBorders>
          </w:tcPr>
          <w:p w:rsidR="00CD380B" w:rsidRPr="00581A46" w:rsidRDefault="00CD380B" w:rsidP="002E15DB">
            <w:pPr>
              <w:rPr>
                <w:rFonts w:ascii="Arial" w:hAnsi="Arial" w:cs="Arial"/>
                <w:color w:val="000000" w:themeColor="text1"/>
                <w:sz w:val="24"/>
                <w:szCs w:val="24"/>
              </w:rPr>
            </w:pPr>
            <w:r w:rsidRPr="00581A46">
              <w:rPr>
                <w:rFonts w:ascii="Arial" w:hAnsi="Arial" w:cs="Arial"/>
                <w:color w:val="000000" w:themeColor="text1"/>
                <w:sz w:val="24"/>
                <w:szCs w:val="24"/>
              </w:rPr>
              <w:t>OSY Profile – Date:</w:t>
            </w:r>
          </w:p>
          <w:p w:rsidR="00CD380B" w:rsidRPr="00581A46" w:rsidRDefault="00CD380B" w:rsidP="002E15DB">
            <w:pPr>
              <w:rPr>
                <w:rFonts w:ascii="Arial" w:hAnsi="Arial" w:cs="Arial"/>
                <w:b/>
                <w:color w:val="000000" w:themeColor="text1"/>
                <w:sz w:val="24"/>
                <w:szCs w:val="24"/>
              </w:rPr>
            </w:pPr>
          </w:p>
        </w:tc>
        <w:tc>
          <w:tcPr>
            <w:tcW w:w="6300" w:type="dxa"/>
            <w:tcBorders>
              <w:top w:val="nil"/>
            </w:tcBorders>
          </w:tcPr>
          <w:p w:rsidR="00CD380B" w:rsidRPr="00581A46" w:rsidRDefault="00CD380B" w:rsidP="002E15DB">
            <w:pPr>
              <w:rPr>
                <w:rFonts w:ascii="Arial" w:hAnsi="Arial" w:cs="Arial"/>
                <w:color w:val="000000" w:themeColor="text1"/>
                <w:sz w:val="24"/>
                <w:szCs w:val="24"/>
              </w:rPr>
            </w:pPr>
            <w:r w:rsidRPr="00581A46">
              <w:rPr>
                <w:rFonts w:ascii="Arial" w:hAnsi="Arial" w:cs="Arial"/>
                <w:color w:val="000000" w:themeColor="text1"/>
                <w:sz w:val="24"/>
                <w:szCs w:val="24"/>
              </w:rPr>
              <w:t>Personal Learning Plan – Date Short Term Goal Started:</w:t>
            </w:r>
          </w:p>
          <w:p w:rsidR="00CD380B" w:rsidRPr="00581A46" w:rsidRDefault="00CD380B" w:rsidP="002E15DB">
            <w:pPr>
              <w:rPr>
                <w:rFonts w:ascii="Arial" w:hAnsi="Arial" w:cs="Arial"/>
                <w:b/>
                <w:color w:val="000000" w:themeColor="text1"/>
                <w:sz w:val="24"/>
                <w:szCs w:val="24"/>
              </w:rPr>
            </w:pPr>
          </w:p>
        </w:tc>
      </w:tr>
    </w:tbl>
    <w:p w:rsidR="006B1F9A" w:rsidRPr="00875CC4" w:rsidRDefault="00CD380B" w:rsidP="003C0E9E">
      <w:pPr>
        <w:rPr>
          <w:rFonts w:ascii="Arial" w:hAnsi="Arial" w:cs="Arial"/>
          <w:sz w:val="24"/>
          <w:szCs w:val="24"/>
        </w:rPr>
      </w:pPr>
      <w:r w:rsidRPr="00875CC4">
        <w:rPr>
          <w:rFonts w:ascii="Arial" w:hAnsi="Arial" w:cs="Arial"/>
          <w:b/>
          <w:sz w:val="24"/>
          <w:szCs w:val="24"/>
        </w:rPr>
        <w:t>Initial Needs Assessment Date:</w:t>
      </w:r>
      <w:r w:rsidRPr="00875CC4">
        <w:rPr>
          <w:rFonts w:ascii="Arial" w:hAnsi="Arial" w:cs="Arial"/>
          <w:sz w:val="24"/>
          <w:szCs w:val="24"/>
        </w:rPr>
        <w:t xml:space="preserve"> </w:t>
      </w:r>
      <w:r w:rsidR="00193785" w:rsidRPr="00875CC4">
        <w:rPr>
          <w:rFonts w:ascii="Arial" w:hAnsi="Arial" w:cs="Arial"/>
          <w:sz w:val="24"/>
          <w:szCs w:val="24"/>
        </w:rPr>
        <w:t xml:space="preserve">MIS </w:t>
      </w:r>
      <w:r w:rsidR="00193785" w:rsidRPr="00875CC4">
        <w:rPr>
          <w:rFonts w:ascii="Arial" w:hAnsi="Arial" w:cs="Arial"/>
          <w:color w:val="000000" w:themeColor="text1"/>
          <w:sz w:val="24"/>
          <w:szCs w:val="24"/>
        </w:rPr>
        <w:t xml:space="preserve">2000 fills in for students who had this Date completed for the </w:t>
      </w:r>
      <w:r w:rsidR="00193785" w:rsidRPr="00875CC4">
        <w:rPr>
          <w:rFonts w:ascii="Arial" w:hAnsi="Arial" w:cs="Arial"/>
          <w:sz w:val="24"/>
          <w:szCs w:val="24"/>
        </w:rPr>
        <w:t>current Funding Year.</w:t>
      </w:r>
    </w:p>
    <w:p w:rsidR="006B1F9A" w:rsidRPr="00875CC4" w:rsidRDefault="006B1F9A" w:rsidP="003837E3">
      <w:pPr>
        <w:pStyle w:val="ListParagraph"/>
        <w:numPr>
          <w:ilvl w:val="0"/>
          <w:numId w:val="19"/>
        </w:numPr>
        <w:rPr>
          <w:rFonts w:ascii="Arial" w:hAnsi="Arial" w:cs="Arial"/>
          <w:b/>
          <w:sz w:val="24"/>
          <w:szCs w:val="24"/>
        </w:rPr>
      </w:pPr>
      <w:r w:rsidRPr="00875CC4">
        <w:rPr>
          <w:rFonts w:ascii="Arial" w:hAnsi="Arial" w:cs="Arial"/>
          <w:b/>
          <w:sz w:val="24"/>
          <w:szCs w:val="24"/>
        </w:rPr>
        <w:t xml:space="preserve">For </w:t>
      </w:r>
      <w:r w:rsidRPr="00875CC4">
        <w:rPr>
          <w:rFonts w:ascii="Arial" w:hAnsi="Arial" w:cs="Arial"/>
          <w:b/>
          <w:i/>
          <w:sz w:val="24"/>
          <w:szCs w:val="24"/>
        </w:rPr>
        <w:t>all New</w:t>
      </w:r>
      <w:r w:rsidRPr="00875CC4">
        <w:rPr>
          <w:rFonts w:ascii="Arial" w:hAnsi="Arial" w:cs="Arial"/>
          <w:b/>
          <w:sz w:val="24"/>
          <w:szCs w:val="24"/>
        </w:rPr>
        <w:t xml:space="preserve"> Students (arrive in school district just before or during the summer) -</w:t>
      </w:r>
      <w:r w:rsidRPr="00875CC4">
        <w:rPr>
          <w:rFonts w:ascii="Arial" w:hAnsi="Arial" w:cs="Arial"/>
          <w:sz w:val="24"/>
          <w:szCs w:val="24"/>
        </w:rPr>
        <w:t>Needs Assessment Date-</w:t>
      </w:r>
    </w:p>
    <w:p w:rsidR="004D1D97" w:rsidRPr="00875CC4" w:rsidRDefault="004D1D97" w:rsidP="003837E3">
      <w:pPr>
        <w:pStyle w:val="ListParagraph"/>
        <w:numPr>
          <w:ilvl w:val="0"/>
          <w:numId w:val="19"/>
        </w:numPr>
        <w:rPr>
          <w:rFonts w:ascii="Arial" w:hAnsi="Arial" w:cs="Arial"/>
          <w:sz w:val="24"/>
          <w:szCs w:val="24"/>
        </w:rPr>
      </w:pPr>
      <w:r w:rsidRPr="00875CC4">
        <w:rPr>
          <w:rFonts w:ascii="Arial" w:hAnsi="Arial" w:cs="Arial"/>
          <w:sz w:val="24"/>
          <w:szCs w:val="24"/>
        </w:rPr>
        <w:lastRenderedPageBreak/>
        <w:t xml:space="preserve">Collect as much Needs Assessment data as is available. </w:t>
      </w:r>
    </w:p>
    <w:p w:rsidR="004D1D97" w:rsidRPr="00875CC4" w:rsidRDefault="004D1D97" w:rsidP="003837E3">
      <w:pPr>
        <w:pStyle w:val="ListParagraph"/>
        <w:numPr>
          <w:ilvl w:val="0"/>
          <w:numId w:val="19"/>
        </w:numPr>
        <w:rPr>
          <w:rFonts w:ascii="Arial" w:hAnsi="Arial" w:cs="Arial"/>
          <w:sz w:val="24"/>
          <w:szCs w:val="24"/>
        </w:rPr>
      </w:pPr>
      <w:r w:rsidRPr="00875CC4">
        <w:rPr>
          <w:rFonts w:ascii="Arial" w:hAnsi="Arial" w:cs="Arial"/>
          <w:sz w:val="24"/>
          <w:szCs w:val="24"/>
        </w:rPr>
        <w:t>Use the “</w:t>
      </w:r>
      <w:r w:rsidR="00193785" w:rsidRPr="00875CC4">
        <w:rPr>
          <w:rFonts w:ascii="Arial" w:hAnsi="Arial" w:cs="Arial"/>
          <w:sz w:val="24"/>
          <w:szCs w:val="24"/>
        </w:rPr>
        <w:t xml:space="preserve">Initial </w:t>
      </w:r>
      <w:r w:rsidRPr="00875CC4">
        <w:rPr>
          <w:rFonts w:ascii="Arial" w:hAnsi="Arial" w:cs="Arial"/>
          <w:sz w:val="24"/>
          <w:szCs w:val="24"/>
        </w:rPr>
        <w:t>Needs Assessment Date” box to enter the date</w:t>
      </w:r>
      <w:r w:rsidR="00A76840" w:rsidRPr="00875CC4">
        <w:rPr>
          <w:rFonts w:ascii="Arial" w:hAnsi="Arial" w:cs="Arial"/>
          <w:sz w:val="24"/>
          <w:szCs w:val="24"/>
        </w:rPr>
        <w:t xml:space="preserve"> the Needs Assessment process is done.</w:t>
      </w:r>
    </w:p>
    <w:p w:rsidR="00A76840" w:rsidRPr="00875CC4" w:rsidRDefault="00A76840" w:rsidP="003837E3">
      <w:pPr>
        <w:pStyle w:val="ListParagraph"/>
        <w:numPr>
          <w:ilvl w:val="1"/>
          <w:numId w:val="19"/>
        </w:numPr>
        <w:spacing w:line="276" w:lineRule="auto"/>
        <w:rPr>
          <w:rFonts w:ascii="Arial" w:hAnsi="Arial" w:cs="Arial"/>
          <w:sz w:val="24"/>
          <w:szCs w:val="24"/>
        </w:rPr>
      </w:pPr>
      <w:r w:rsidRPr="00875CC4">
        <w:rPr>
          <w:rFonts w:ascii="Arial" w:hAnsi="Arial" w:cs="Arial"/>
          <w:b/>
          <w:sz w:val="24"/>
          <w:szCs w:val="24"/>
        </w:rPr>
        <w:t>Note:</w:t>
      </w:r>
      <w:r w:rsidRPr="00875CC4">
        <w:rPr>
          <w:rFonts w:ascii="Arial" w:hAnsi="Arial" w:cs="Arial"/>
          <w:sz w:val="24"/>
          <w:szCs w:val="24"/>
        </w:rPr>
        <w:t xml:space="preserve"> This date will be after the first day of the Summer Program.</w:t>
      </w:r>
    </w:p>
    <w:p w:rsidR="00A76840" w:rsidRPr="00875CC4" w:rsidRDefault="00A76840" w:rsidP="003837E3">
      <w:pPr>
        <w:pStyle w:val="ListParagraph"/>
        <w:numPr>
          <w:ilvl w:val="1"/>
          <w:numId w:val="19"/>
        </w:numPr>
        <w:spacing w:line="276" w:lineRule="auto"/>
        <w:rPr>
          <w:rFonts w:ascii="Arial" w:hAnsi="Arial" w:cs="Arial"/>
          <w:sz w:val="24"/>
          <w:szCs w:val="24"/>
        </w:rPr>
      </w:pPr>
      <w:r w:rsidRPr="00875CC4">
        <w:rPr>
          <w:rFonts w:ascii="Arial" w:hAnsi="Arial" w:cs="Arial"/>
          <w:b/>
          <w:sz w:val="24"/>
          <w:szCs w:val="24"/>
        </w:rPr>
        <w:t>Note:</w:t>
      </w:r>
      <w:r w:rsidRPr="00875CC4">
        <w:rPr>
          <w:rFonts w:ascii="Arial" w:hAnsi="Arial" w:cs="Arial"/>
          <w:sz w:val="24"/>
          <w:szCs w:val="24"/>
        </w:rPr>
        <w:t xml:space="preserve"> This date needs to happen before 45 school days after the student’s enrollment in the current school district.  If the student is not identified until later in the year, then the Needs Assessment is completed within 45 school days of the student’s COE date.</w:t>
      </w:r>
    </w:p>
    <w:p w:rsidR="00A76840" w:rsidRPr="00875CC4" w:rsidRDefault="00F57596" w:rsidP="003837E3">
      <w:pPr>
        <w:pStyle w:val="ListParagraph"/>
        <w:numPr>
          <w:ilvl w:val="1"/>
          <w:numId w:val="19"/>
        </w:numPr>
        <w:spacing w:line="276" w:lineRule="auto"/>
        <w:rPr>
          <w:rFonts w:ascii="Arial" w:hAnsi="Arial" w:cs="Arial"/>
          <w:sz w:val="24"/>
          <w:szCs w:val="24"/>
        </w:rPr>
      </w:pPr>
      <w:r w:rsidRPr="00875CC4">
        <w:rPr>
          <w:rFonts w:ascii="Arial" w:hAnsi="Arial" w:cs="Arial"/>
          <w:b/>
          <w:sz w:val="24"/>
          <w:szCs w:val="24"/>
        </w:rPr>
        <w:t>Note:</w:t>
      </w:r>
      <w:r w:rsidRPr="00875CC4">
        <w:rPr>
          <w:rFonts w:ascii="Arial" w:hAnsi="Arial" w:cs="Arial"/>
          <w:sz w:val="24"/>
          <w:szCs w:val="24"/>
        </w:rPr>
        <w:t xml:space="preserve"> If a student starts at one school district at the beginning of the summer, then moves to a </w:t>
      </w:r>
      <w:r w:rsidRPr="00875CC4">
        <w:rPr>
          <w:rFonts w:ascii="Arial" w:hAnsi="Arial" w:cs="Arial"/>
          <w:b/>
          <w:i/>
          <w:sz w:val="24"/>
          <w:szCs w:val="24"/>
        </w:rPr>
        <w:t xml:space="preserve">new </w:t>
      </w:r>
      <w:r w:rsidRPr="00875CC4">
        <w:rPr>
          <w:rFonts w:ascii="Arial" w:hAnsi="Arial" w:cs="Arial"/>
          <w:sz w:val="24"/>
          <w:szCs w:val="24"/>
        </w:rPr>
        <w:t xml:space="preserve">school district, the Needs Assessment process starts again with a </w:t>
      </w:r>
      <w:r w:rsidRPr="00875CC4">
        <w:rPr>
          <w:rFonts w:ascii="Arial" w:hAnsi="Arial" w:cs="Arial"/>
          <w:b/>
          <w:i/>
          <w:sz w:val="24"/>
          <w:szCs w:val="24"/>
        </w:rPr>
        <w:t>new</w:t>
      </w:r>
      <w:r w:rsidRPr="00875CC4">
        <w:rPr>
          <w:rFonts w:ascii="Arial" w:hAnsi="Arial" w:cs="Arial"/>
          <w:sz w:val="24"/>
          <w:szCs w:val="24"/>
        </w:rPr>
        <w:t xml:space="preserve"> Needs Assessment Date for the student in the </w:t>
      </w:r>
      <w:r w:rsidRPr="00875CC4">
        <w:rPr>
          <w:rFonts w:ascii="Arial" w:hAnsi="Arial" w:cs="Arial"/>
          <w:b/>
          <w:i/>
          <w:sz w:val="24"/>
          <w:szCs w:val="24"/>
        </w:rPr>
        <w:t xml:space="preserve">new </w:t>
      </w:r>
      <w:r w:rsidRPr="00875CC4">
        <w:rPr>
          <w:rFonts w:ascii="Arial" w:hAnsi="Arial" w:cs="Arial"/>
          <w:sz w:val="24"/>
          <w:szCs w:val="24"/>
        </w:rPr>
        <w:t>school district, using the</w:t>
      </w:r>
      <w:r w:rsidRPr="00875CC4">
        <w:rPr>
          <w:rFonts w:ascii="Arial" w:hAnsi="Arial" w:cs="Arial"/>
          <w:b/>
          <w:i/>
          <w:sz w:val="24"/>
          <w:szCs w:val="24"/>
        </w:rPr>
        <w:t xml:space="preserve"> new</w:t>
      </w:r>
      <w:r w:rsidRPr="00875CC4">
        <w:rPr>
          <w:rFonts w:ascii="Arial" w:hAnsi="Arial" w:cs="Arial"/>
          <w:sz w:val="24"/>
          <w:szCs w:val="24"/>
        </w:rPr>
        <w:t xml:space="preserve"> enrollment line on MIS 2000.</w:t>
      </w:r>
    </w:p>
    <w:p w:rsidR="00E77E8E" w:rsidRDefault="00E77E8E" w:rsidP="00360D19">
      <w:pPr>
        <w:spacing w:line="276" w:lineRule="auto"/>
        <w:rPr>
          <w:rFonts w:ascii="Arial" w:hAnsi="Arial" w:cs="Arial"/>
          <w:color w:val="FF0000"/>
          <w:sz w:val="24"/>
          <w:szCs w:val="24"/>
        </w:rPr>
      </w:pPr>
    </w:p>
    <w:p w:rsidR="00193785" w:rsidRPr="00193785" w:rsidRDefault="00193785" w:rsidP="00193785">
      <w:pPr>
        <w:spacing w:line="276" w:lineRule="auto"/>
        <w:rPr>
          <w:rFonts w:ascii="Arial" w:hAnsi="Arial" w:cs="Arial"/>
          <w:sz w:val="24"/>
          <w:szCs w:val="24"/>
        </w:rPr>
      </w:pPr>
      <w:r w:rsidRPr="00193785">
        <w:rPr>
          <w:rFonts w:ascii="Arial" w:hAnsi="Arial" w:cs="Arial"/>
          <w:b/>
          <w:sz w:val="24"/>
          <w:szCs w:val="24"/>
        </w:rPr>
        <w:t>Grade 11 Student: Missing Algebra 1 or higher math credit –</w:t>
      </w:r>
      <w:r w:rsidRPr="00193785">
        <w:rPr>
          <w:rFonts w:ascii="Arial" w:hAnsi="Arial" w:cs="Arial"/>
          <w:sz w:val="24"/>
          <w:szCs w:val="24"/>
        </w:rPr>
        <w:t xml:space="preserve"> The student entered Grade 11, but did not have credit for Algebra 1 or a higher math course at the beginning of the year.</w:t>
      </w:r>
    </w:p>
    <w:p w:rsidR="00193785" w:rsidRPr="00193785" w:rsidRDefault="00193785" w:rsidP="003837E3">
      <w:pPr>
        <w:pStyle w:val="ListParagraph"/>
        <w:numPr>
          <w:ilvl w:val="0"/>
          <w:numId w:val="34"/>
        </w:numPr>
        <w:spacing w:line="276" w:lineRule="auto"/>
        <w:rPr>
          <w:rFonts w:ascii="Arial" w:hAnsi="Arial" w:cs="Arial"/>
          <w:sz w:val="24"/>
          <w:szCs w:val="24"/>
        </w:rPr>
      </w:pPr>
      <w:r w:rsidRPr="00193785">
        <w:rPr>
          <w:rFonts w:ascii="Arial" w:hAnsi="Arial" w:cs="Arial"/>
          <w:sz w:val="24"/>
          <w:szCs w:val="24"/>
        </w:rPr>
        <w:t xml:space="preserve">If the student earns credit during Grade 11 (for example: retakes the Regents in January and earns the credit) – still circle “Y” for “Yes” because the student did not have the credit before entering Grade 11. </w:t>
      </w:r>
    </w:p>
    <w:p w:rsidR="00193785" w:rsidRPr="00193785" w:rsidRDefault="00193785" w:rsidP="00360D19">
      <w:pPr>
        <w:spacing w:line="276" w:lineRule="auto"/>
        <w:rPr>
          <w:rFonts w:ascii="Arial" w:hAnsi="Arial" w:cs="Arial"/>
          <w:color w:val="FF0000"/>
          <w:sz w:val="24"/>
          <w:szCs w:val="24"/>
        </w:rPr>
      </w:pPr>
    </w:p>
    <w:p w:rsidR="00193785" w:rsidRPr="00193785" w:rsidRDefault="006B1F9A" w:rsidP="00193785">
      <w:pPr>
        <w:spacing w:line="276" w:lineRule="auto"/>
        <w:rPr>
          <w:rFonts w:ascii="Arial" w:hAnsi="Arial" w:cs="Arial"/>
          <w:b/>
          <w:sz w:val="24"/>
          <w:szCs w:val="24"/>
        </w:rPr>
      </w:pPr>
      <w:r w:rsidRPr="00193785">
        <w:rPr>
          <w:rFonts w:ascii="Arial" w:hAnsi="Arial" w:cs="Arial"/>
          <w:b/>
          <w:sz w:val="24"/>
          <w:szCs w:val="24"/>
        </w:rPr>
        <w:t xml:space="preserve">For NEW Out-of-School Youth (arrive in school district just before or during the summer) </w:t>
      </w:r>
    </w:p>
    <w:p w:rsidR="00193785" w:rsidRPr="00193785" w:rsidRDefault="003C3287" w:rsidP="003837E3">
      <w:pPr>
        <w:pStyle w:val="ListParagraph"/>
        <w:numPr>
          <w:ilvl w:val="0"/>
          <w:numId w:val="34"/>
        </w:numPr>
        <w:spacing w:line="276" w:lineRule="auto"/>
        <w:rPr>
          <w:rFonts w:ascii="Arial" w:hAnsi="Arial" w:cs="Arial"/>
          <w:b/>
          <w:sz w:val="24"/>
          <w:szCs w:val="24"/>
        </w:rPr>
      </w:pPr>
      <w:r w:rsidRPr="00193785">
        <w:rPr>
          <w:rFonts w:ascii="Arial" w:hAnsi="Arial" w:cs="Arial"/>
          <w:b/>
          <w:sz w:val="24"/>
          <w:szCs w:val="24"/>
        </w:rPr>
        <w:t xml:space="preserve">OSY Profile Date - </w:t>
      </w:r>
      <w:r w:rsidR="002F0C3D" w:rsidRPr="00193785">
        <w:rPr>
          <w:rFonts w:ascii="Arial" w:hAnsi="Arial" w:cs="Arial"/>
          <w:sz w:val="24"/>
          <w:szCs w:val="24"/>
        </w:rPr>
        <w:t>If the student is new to the current school district</w:t>
      </w:r>
      <w:r w:rsidRPr="00193785">
        <w:rPr>
          <w:rFonts w:ascii="Arial" w:hAnsi="Arial" w:cs="Arial"/>
          <w:sz w:val="24"/>
          <w:szCs w:val="24"/>
        </w:rPr>
        <w:t xml:space="preserve"> during the summer</w:t>
      </w:r>
      <w:r w:rsidR="002F0C3D" w:rsidRPr="00193785">
        <w:rPr>
          <w:rFonts w:ascii="Arial" w:hAnsi="Arial" w:cs="Arial"/>
          <w:sz w:val="24"/>
          <w:szCs w:val="24"/>
        </w:rPr>
        <w:t xml:space="preserve">, </w:t>
      </w:r>
      <w:r w:rsidRPr="00193785">
        <w:rPr>
          <w:rFonts w:ascii="Arial" w:hAnsi="Arial" w:cs="Arial"/>
          <w:sz w:val="24"/>
          <w:szCs w:val="24"/>
        </w:rPr>
        <w:t>the student needs a new OSY Profile completed. Use the box to write</w:t>
      </w:r>
      <w:r w:rsidR="002F0C3D" w:rsidRPr="00193785">
        <w:rPr>
          <w:rFonts w:ascii="Arial" w:hAnsi="Arial" w:cs="Arial"/>
          <w:sz w:val="24"/>
          <w:szCs w:val="24"/>
        </w:rPr>
        <w:t xml:space="preserve"> in the date that the OSY Profile is completed.</w:t>
      </w:r>
      <w:r w:rsidR="00193785" w:rsidRPr="00193785">
        <w:rPr>
          <w:rFonts w:ascii="Arial" w:hAnsi="Arial" w:cs="Arial"/>
          <w:b/>
          <w:sz w:val="24"/>
          <w:szCs w:val="24"/>
        </w:rPr>
        <w:t xml:space="preserve">  </w:t>
      </w:r>
      <w:r w:rsidR="00FC389B" w:rsidRPr="00193785">
        <w:rPr>
          <w:rFonts w:ascii="Arial" w:hAnsi="Arial" w:cs="Arial"/>
          <w:sz w:val="24"/>
          <w:szCs w:val="24"/>
        </w:rPr>
        <w:t>“OSY” includes students who are i</w:t>
      </w:r>
      <w:r w:rsidRPr="00193785">
        <w:rPr>
          <w:rFonts w:ascii="Arial" w:hAnsi="Arial" w:cs="Arial"/>
          <w:sz w:val="24"/>
          <w:szCs w:val="24"/>
        </w:rPr>
        <w:t xml:space="preserve">n grades OS, DO or D+.  </w:t>
      </w:r>
    </w:p>
    <w:p w:rsidR="00215DD2" w:rsidRPr="00193785" w:rsidRDefault="003C3287" w:rsidP="003837E3">
      <w:pPr>
        <w:pStyle w:val="ListParagraph"/>
        <w:numPr>
          <w:ilvl w:val="1"/>
          <w:numId w:val="34"/>
        </w:numPr>
        <w:spacing w:line="276" w:lineRule="auto"/>
        <w:rPr>
          <w:rFonts w:ascii="Arial" w:hAnsi="Arial" w:cs="Arial"/>
          <w:b/>
          <w:sz w:val="24"/>
          <w:szCs w:val="24"/>
        </w:rPr>
      </w:pPr>
      <w:r w:rsidRPr="00193785">
        <w:rPr>
          <w:rFonts w:ascii="Arial" w:hAnsi="Arial" w:cs="Arial"/>
          <w:b/>
          <w:sz w:val="24"/>
          <w:szCs w:val="24"/>
        </w:rPr>
        <w:t>Note:</w:t>
      </w:r>
      <w:r w:rsidRPr="00193785">
        <w:rPr>
          <w:rFonts w:ascii="Arial" w:hAnsi="Arial" w:cs="Arial"/>
          <w:sz w:val="24"/>
          <w:szCs w:val="24"/>
        </w:rPr>
        <w:t xml:space="preserve"> </w:t>
      </w:r>
      <w:r w:rsidR="002F0C3D" w:rsidRPr="00193785">
        <w:rPr>
          <w:rFonts w:ascii="Arial" w:hAnsi="Arial" w:cs="Arial"/>
          <w:sz w:val="24"/>
          <w:szCs w:val="24"/>
        </w:rPr>
        <w:t xml:space="preserve">Students who completed an OSY Profile </w:t>
      </w:r>
      <w:r w:rsidR="002F0C3D" w:rsidRPr="00193785">
        <w:rPr>
          <w:rFonts w:ascii="Arial" w:hAnsi="Arial" w:cs="Arial"/>
          <w:b/>
          <w:i/>
          <w:sz w:val="24"/>
          <w:szCs w:val="24"/>
        </w:rPr>
        <w:t>for the current school district</w:t>
      </w:r>
      <w:r w:rsidR="002F0C3D" w:rsidRPr="00193785">
        <w:rPr>
          <w:rFonts w:ascii="Arial" w:hAnsi="Arial" w:cs="Arial"/>
          <w:sz w:val="24"/>
          <w:szCs w:val="24"/>
        </w:rPr>
        <w:t xml:space="preserve"> during the school year do not need another one.</w:t>
      </w:r>
      <w:r w:rsidR="00215DD2" w:rsidRPr="00193785">
        <w:rPr>
          <w:rFonts w:ascii="Arial" w:hAnsi="Arial" w:cs="Arial"/>
          <w:sz w:val="24"/>
          <w:szCs w:val="24"/>
        </w:rPr>
        <w:t xml:space="preserve"> </w:t>
      </w:r>
    </w:p>
    <w:p w:rsidR="003C3287" w:rsidRDefault="003C3287" w:rsidP="00193785">
      <w:pPr>
        <w:spacing w:line="276" w:lineRule="auto"/>
        <w:rPr>
          <w:rFonts w:ascii="Arial" w:hAnsi="Arial" w:cs="Arial"/>
          <w:color w:val="FF0000"/>
          <w:sz w:val="24"/>
          <w:szCs w:val="24"/>
          <w:highlight w:val="yellow"/>
        </w:rPr>
      </w:pPr>
    </w:p>
    <w:p w:rsidR="00BF4844" w:rsidRPr="00DB547E" w:rsidRDefault="003C3287" w:rsidP="00D33D6D">
      <w:pPr>
        <w:spacing w:line="276" w:lineRule="auto"/>
        <w:rPr>
          <w:rFonts w:ascii="Arial" w:hAnsi="Arial" w:cs="Arial"/>
          <w:sz w:val="24"/>
          <w:szCs w:val="24"/>
        </w:rPr>
      </w:pPr>
      <w:r w:rsidRPr="00457430">
        <w:rPr>
          <w:rFonts w:ascii="Arial" w:hAnsi="Arial" w:cs="Arial"/>
          <w:b/>
          <w:sz w:val="24"/>
          <w:szCs w:val="24"/>
        </w:rPr>
        <w:t xml:space="preserve">Personal Learning Plan (PLP) - </w:t>
      </w:r>
      <w:r w:rsidR="00FC389B" w:rsidRPr="00457430">
        <w:rPr>
          <w:rFonts w:ascii="Arial" w:hAnsi="Arial" w:cs="Arial"/>
          <w:sz w:val="24"/>
          <w:szCs w:val="24"/>
        </w:rPr>
        <w:t xml:space="preserve">If the student is new to the current school district, </w:t>
      </w:r>
      <w:r w:rsidR="00FC389B" w:rsidRPr="00457430">
        <w:rPr>
          <w:rFonts w:ascii="Arial" w:hAnsi="Arial" w:cs="Arial"/>
          <w:b/>
          <w:i/>
          <w:sz w:val="24"/>
          <w:szCs w:val="24"/>
        </w:rPr>
        <w:t xml:space="preserve">or if the student changed from Level 1 to Level </w:t>
      </w:r>
      <w:r w:rsidR="00FC389B" w:rsidRPr="00DB547E">
        <w:rPr>
          <w:rFonts w:ascii="Arial" w:hAnsi="Arial" w:cs="Arial"/>
          <w:b/>
          <w:i/>
          <w:sz w:val="24"/>
          <w:szCs w:val="24"/>
        </w:rPr>
        <w:t>2</w:t>
      </w:r>
      <w:r w:rsidR="00FC389B" w:rsidRPr="00DB547E">
        <w:rPr>
          <w:rFonts w:ascii="Arial" w:hAnsi="Arial" w:cs="Arial"/>
          <w:b/>
          <w:sz w:val="24"/>
          <w:szCs w:val="24"/>
        </w:rPr>
        <w:t xml:space="preserve"> </w:t>
      </w:r>
      <w:r w:rsidR="00193785" w:rsidRPr="00DB547E">
        <w:rPr>
          <w:rFonts w:ascii="Arial" w:hAnsi="Arial" w:cs="Arial"/>
          <w:b/>
          <w:sz w:val="24"/>
          <w:szCs w:val="24"/>
        </w:rPr>
        <w:t xml:space="preserve"> or 3</w:t>
      </w:r>
      <w:r w:rsidR="00193785" w:rsidRPr="00DB547E">
        <w:rPr>
          <w:rFonts w:ascii="Arial" w:hAnsi="Arial" w:cs="Arial"/>
          <w:sz w:val="24"/>
          <w:szCs w:val="24"/>
        </w:rPr>
        <w:t xml:space="preserve"> </w:t>
      </w:r>
      <w:r w:rsidR="00FC389B" w:rsidRPr="00DB547E">
        <w:rPr>
          <w:rFonts w:ascii="Arial" w:hAnsi="Arial" w:cs="Arial"/>
          <w:b/>
          <w:i/>
          <w:sz w:val="24"/>
          <w:szCs w:val="24"/>
        </w:rPr>
        <w:t>for the summer,</w:t>
      </w:r>
      <w:r w:rsidR="00FC389B" w:rsidRPr="00DB547E">
        <w:rPr>
          <w:rFonts w:ascii="Arial" w:hAnsi="Arial" w:cs="Arial"/>
          <w:sz w:val="24"/>
          <w:szCs w:val="24"/>
        </w:rPr>
        <w:t xml:space="preserve"> </w:t>
      </w:r>
      <w:r w:rsidR="007F3456" w:rsidRPr="00DB547E">
        <w:rPr>
          <w:rFonts w:ascii="Arial" w:hAnsi="Arial" w:cs="Arial"/>
          <w:sz w:val="24"/>
          <w:szCs w:val="24"/>
        </w:rPr>
        <w:t>the Migrant Educator will need to complete a Personal Learning Plan with the student and record the date</w:t>
      </w:r>
      <w:r w:rsidR="00D430DC" w:rsidRPr="00DB547E">
        <w:rPr>
          <w:rFonts w:ascii="Arial" w:hAnsi="Arial" w:cs="Arial"/>
          <w:sz w:val="24"/>
          <w:szCs w:val="24"/>
        </w:rPr>
        <w:t xml:space="preserve"> the “Short Term Goal” was started</w:t>
      </w:r>
      <w:r w:rsidR="007F3456" w:rsidRPr="00DB547E">
        <w:rPr>
          <w:rFonts w:ascii="Arial" w:hAnsi="Arial" w:cs="Arial"/>
          <w:sz w:val="24"/>
          <w:szCs w:val="24"/>
        </w:rPr>
        <w:t>.</w:t>
      </w:r>
    </w:p>
    <w:p w:rsidR="003C3287" w:rsidRPr="00457430" w:rsidRDefault="00F57596" w:rsidP="003837E3">
      <w:pPr>
        <w:pStyle w:val="ListParagraph"/>
        <w:numPr>
          <w:ilvl w:val="0"/>
          <w:numId w:val="20"/>
        </w:numPr>
        <w:spacing w:line="276" w:lineRule="auto"/>
        <w:rPr>
          <w:rFonts w:ascii="Arial" w:hAnsi="Arial" w:cs="Arial"/>
          <w:sz w:val="24"/>
          <w:szCs w:val="24"/>
        </w:rPr>
      </w:pPr>
      <w:r w:rsidRPr="00DB547E">
        <w:rPr>
          <w:rFonts w:ascii="Arial" w:hAnsi="Arial" w:cs="Arial"/>
          <w:sz w:val="24"/>
          <w:szCs w:val="24"/>
        </w:rPr>
        <w:t>Out-of-School Youth, who are identified as Service Level 2</w:t>
      </w:r>
      <w:r w:rsidR="00457430" w:rsidRPr="00DB547E">
        <w:rPr>
          <w:rFonts w:ascii="Arial" w:hAnsi="Arial" w:cs="Arial"/>
          <w:sz w:val="24"/>
          <w:szCs w:val="24"/>
        </w:rPr>
        <w:t xml:space="preserve"> or 3</w:t>
      </w:r>
      <w:r w:rsidRPr="00DB547E">
        <w:rPr>
          <w:rFonts w:ascii="Arial" w:hAnsi="Arial" w:cs="Arial"/>
          <w:sz w:val="24"/>
          <w:szCs w:val="24"/>
        </w:rPr>
        <w:t>, for</w:t>
      </w:r>
      <w:r w:rsidRPr="00457430">
        <w:rPr>
          <w:rFonts w:ascii="Arial" w:hAnsi="Arial" w:cs="Arial"/>
          <w:sz w:val="24"/>
          <w:szCs w:val="24"/>
        </w:rPr>
        <w:t xml:space="preserve"> Instructional Services, need a Personal Learning Plan initiated within 45 school days of Enrollment </w:t>
      </w:r>
      <w:r w:rsidRPr="00457430">
        <w:rPr>
          <w:rFonts w:ascii="Arial" w:hAnsi="Arial" w:cs="Arial"/>
          <w:b/>
          <w:i/>
          <w:sz w:val="24"/>
          <w:szCs w:val="24"/>
        </w:rPr>
        <w:t>or the Service Level Change</w:t>
      </w:r>
      <w:r w:rsidRPr="00457430">
        <w:rPr>
          <w:rFonts w:ascii="Arial" w:hAnsi="Arial" w:cs="Arial"/>
          <w:sz w:val="24"/>
          <w:szCs w:val="24"/>
        </w:rPr>
        <w:t xml:space="preserve">.  </w:t>
      </w:r>
      <w:r w:rsidR="00215DD2" w:rsidRPr="00457430">
        <w:rPr>
          <w:rFonts w:ascii="Arial" w:hAnsi="Arial" w:cs="Arial"/>
          <w:sz w:val="24"/>
          <w:szCs w:val="24"/>
        </w:rPr>
        <w:t>Please use the month/day/year format – mm / dd / yy.</w:t>
      </w:r>
    </w:p>
    <w:p w:rsidR="007F3456" w:rsidRPr="00457430" w:rsidRDefault="007F3456" w:rsidP="003837E3">
      <w:pPr>
        <w:pStyle w:val="ListParagraph"/>
        <w:numPr>
          <w:ilvl w:val="1"/>
          <w:numId w:val="20"/>
        </w:numPr>
        <w:spacing w:line="276" w:lineRule="auto"/>
        <w:rPr>
          <w:rFonts w:ascii="Arial" w:hAnsi="Arial" w:cs="Arial"/>
          <w:sz w:val="24"/>
          <w:szCs w:val="24"/>
        </w:rPr>
      </w:pPr>
      <w:r w:rsidRPr="00457430">
        <w:rPr>
          <w:rFonts w:ascii="Arial" w:hAnsi="Arial" w:cs="Arial"/>
          <w:sz w:val="24"/>
          <w:szCs w:val="24"/>
        </w:rPr>
        <w:t>Record the date from the student’s Personal Learning Plan (PLP) for when the overall goal and steps were identified.</w:t>
      </w:r>
    </w:p>
    <w:p w:rsidR="00FC389B" w:rsidRPr="00457430" w:rsidRDefault="003C3287" w:rsidP="003837E3">
      <w:pPr>
        <w:pStyle w:val="ListParagraph"/>
        <w:numPr>
          <w:ilvl w:val="1"/>
          <w:numId w:val="12"/>
        </w:numPr>
        <w:spacing w:line="276" w:lineRule="auto"/>
        <w:rPr>
          <w:rFonts w:ascii="Arial" w:hAnsi="Arial" w:cs="Arial"/>
          <w:sz w:val="24"/>
          <w:szCs w:val="24"/>
        </w:rPr>
      </w:pPr>
      <w:r w:rsidRPr="00457430">
        <w:rPr>
          <w:rFonts w:ascii="Arial" w:hAnsi="Arial" w:cs="Arial"/>
          <w:b/>
          <w:sz w:val="24"/>
          <w:szCs w:val="24"/>
        </w:rPr>
        <w:t>Note:</w:t>
      </w:r>
      <w:r w:rsidRPr="00457430">
        <w:rPr>
          <w:rFonts w:ascii="Arial" w:hAnsi="Arial" w:cs="Arial"/>
          <w:sz w:val="24"/>
          <w:szCs w:val="24"/>
        </w:rPr>
        <w:t xml:space="preserve"> </w:t>
      </w:r>
      <w:r w:rsidR="00FC389B" w:rsidRPr="00457430">
        <w:rPr>
          <w:rFonts w:ascii="Arial" w:hAnsi="Arial" w:cs="Arial"/>
          <w:sz w:val="24"/>
          <w:szCs w:val="24"/>
        </w:rPr>
        <w:t xml:space="preserve">OSY </w:t>
      </w:r>
      <w:r w:rsidRPr="00457430">
        <w:rPr>
          <w:rFonts w:ascii="Arial" w:hAnsi="Arial" w:cs="Arial"/>
          <w:sz w:val="24"/>
          <w:szCs w:val="24"/>
        </w:rPr>
        <w:t xml:space="preserve">students </w:t>
      </w:r>
      <w:r w:rsidR="00FC389B" w:rsidRPr="00457430">
        <w:rPr>
          <w:rFonts w:ascii="Arial" w:hAnsi="Arial" w:cs="Arial"/>
          <w:sz w:val="24"/>
          <w:szCs w:val="24"/>
        </w:rPr>
        <w:t xml:space="preserve">who already </w:t>
      </w:r>
      <w:r w:rsidRPr="00457430">
        <w:rPr>
          <w:rFonts w:ascii="Arial" w:hAnsi="Arial" w:cs="Arial"/>
          <w:sz w:val="24"/>
          <w:szCs w:val="24"/>
        </w:rPr>
        <w:t>had a Personal Learning Plan for the current school district during</w:t>
      </w:r>
      <w:r w:rsidR="00FC389B" w:rsidRPr="00457430">
        <w:rPr>
          <w:rFonts w:ascii="Arial" w:hAnsi="Arial" w:cs="Arial"/>
          <w:sz w:val="24"/>
          <w:szCs w:val="24"/>
        </w:rPr>
        <w:t xml:space="preserve"> the school year, can update their goals, but do not need to record a new date.</w:t>
      </w:r>
    </w:p>
    <w:p w:rsidR="008C1A95" w:rsidRDefault="008C1A95" w:rsidP="003C0E9E">
      <w:pPr>
        <w:rPr>
          <w:color w:val="FF0000"/>
        </w:rPr>
      </w:pPr>
    </w:p>
    <w:p w:rsidR="007B404F" w:rsidRDefault="007B404F" w:rsidP="003C0E9E">
      <w:pPr>
        <w:rPr>
          <w:color w:val="FF0000"/>
        </w:rPr>
      </w:pPr>
    </w:p>
    <w:p w:rsidR="007B404F" w:rsidRDefault="007B404F" w:rsidP="003C0E9E">
      <w:pPr>
        <w:rPr>
          <w:color w:val="FF0000"/>
        </w:rPr>
      </w:pPr>
    </w:p>
    <w:p w:rsidR="007B404F" w:rsidRDefault="007B404F" w:rsidP="003C0E9E">
      <w:pPr>
        <w:rPr>
          <w:color w:val="FF0000"/>
        </w:rPr>
      </w:pPr>
    </w:p>
    <w:p w:rsidR="007B404F" w:rsidRDefault="007B404F" w:rsidP="003C0E9E">
      <w:pPr>
        <w:rPr>
          <w:color w:val="FF0000"/>
        </w:rPr>
      </w:pPr>
    </w:p>
    <w:p w:rsidR="007B404F" w:rsidRDefault="007B404F" w:rsidP="003C0E9E">
      <w:pPr>
        <w:rPr>
          <w:color w:val="FF0000"/>
        </w:rPr>
      </w:pPr>
    </w:p>
    <w:p w:rsidR="007B404F" w:rsidRPr="00B97D60" w:rsidRDefault="007B404F" w:rsidP="003C0E9E">
      <w:pPr>
        <w:rPr>
          <w:color w:val="FF0000"/>
        </w:rPr>
      </w:pPr>
    </w:p>
    <w:p w:rsidR="00457430" w:rsidRDefault="00457430" w:rsidP="00457430">
      <w:pPr>
        <w:rPr>
          <w:rFonts w:ascii="Arial" w:hAnsi="Arial" w:cs="Arial"/>
          <w:b/>
          <w:sz w:val="24"/>
          <w:szCs w:val="24"/>
        </w:rPr>
      </w:pPr>
      <w:r w:rsidRPr="00581A46">
        <w:rPr>
          <w:rFonts w:ascii="Arial" w:hAnsi="Arial" w:cs="Arial"/>
          <w:b/>
          <w:sz w:val="24"/>
          <w:szCs w:val="24"/>
        </w:rPr>
        <w:lastRenderedPageBreak/>
        <w:t xml:space="preserve">IX. School Year MEP Supplemental Programs Provided </w:t>
      </w:r>
    </w:p>
    <w:p w:rsidR="007B404F" w:rsidRDefault="007B404F" w:rsidP="00457430">
      <w:pPr>
        <w:rPr>
          <w:rFonts w:ascii="Arial" w:hAnsi="Arial" w:cs="Arial"/>
          <w:b/>
          <w:sz w:val="24"/>
          <w:szCs w:val="24"/>
        </w:rPr>
      </w:pPr>
    </w:p>
    <w:p w:rsidR="007B404F" w:rsidRDefault="007B404F" w:rsidP="007B404F">
      <w:pPr>
        <w:rPr>
          <w:rFonts w:ascii="Arial" w:hAnsi="Arial" w:cs="Arial"/>
          <w:b/>
          <w:sz w:val="24"/>
          <w:szCs w:val="24"/>
        </w:rPr>
      </w:pPr>
    </w:p>
    <w:tbl>
      <w:tblPr>
        <w:tblStyle w:val="TableGrid"/>
        <w:tblW w:w="0" w:type="auto"/>
        <w:tblLook w:val="04A0" w:firstRow="1" w:lastRow="0" w:firstColumn="1" w:lastColumn="0" w:noHBand="0" w:noVBand="1"/>
      </w:tblPr>
      <w:tblGrid>
        <w:gridCol w:w="1691"/>
        <w:gridCol w:w="530"/>
        <w:gridCol w:w="479"/>
        <w:gridCol w:w="1633"/>
        <w:gridCol w:w="530"/>
        <w:gridCol w:w="530"/>
        <w:gridCol w:w="1683"/>
        <w:gridCol w:w="530"/>
        <w:gridCol w:w="496"/>
        <w:gridCol w:w="1793"/>
        <w:gridCol w:w="432"/>
        <w:gridCol w:w="463"/>
      </w:tblGrid>
      <w:tr w:rsidR="007B404F" w:rsidRPr="005F4045" w:rsidTr="00E864CF">
        <w:tc>
          <w:tcPr>
            <w:tcW w:w="1691" w:type="dxa"/>
          </w:tcPr>
          <w:p w:rsidR="007B404F" w:rsidRPr="005F4045" w:rsidRDefault="007B404F" w:rsidP="00E864CF">
            <w:pPr>
              <w:rPr>
                <w:rFonts w:ascii="Arial" w:hAnsi="Arial" w:cs="Arial"/>
                <w:b/>
                <w:color w:val="000000" w:themeColor="text1"/>
              </w:rPr>
            </w:pPr>
            <w:r w:rsidRPr="005F4045">
              <w:rPr>
                <w:rFonts w:ascii="Arial" w:hAnsi="Arial" w:cs="Arial"/>
                <w:b/>
                <w:color w:val="000000" w:themeColor="text1"/>
              </w:rPr>
              <w:t>Service Name</w:t>
            </w:r>
          </w:p>
        </w:tc>
        <w:tc>
          <w:tcPr>
            <w:tcW w:w="530" w:type="dxa"/>
          </w:tcPr>
          <w:p w:rsidR="007B404F" w:rsidRPr="005F4045" w:rsidRDefault="007B404F" w:rsidP="00E864CF">
            <w:pPr>
              <w:jc w:val="center"/>
              <w:rPr>
                <w:rFonts w:ascii="Arial" w:hAnsi="Arial" w:cs="Arial"/>
                <w:b/>
                <w:color w:val="000000" w:themeColor="text1"/>
                <w:sz w:val="24"/>
                <w:szCs w:val="24"/>
              </w:rPr>
            </w:pPr>
            <w:r w:rsidRPr="005F4045">
              <w:rPr>
                <w:rFonts w:ascii="Arial" w:hAnsi="Arial" w:cs="Arial"/>
                <w:b/>
                <w:color w:val="000000" w:themeColor="text1"/>
                <w:sz w:val="24"/>
                <w:szCs w:val="24"/>
              </w:rPr>
              <w:t>H</w:t>
            </w:r>
          </w:p>
        </w:tc>
        <w:tc>
          <w:tcPr>
            <w:tcW w:w="479" w:type="dxa"/>
          </w:tcPr>
          <w:p w:rsidR="007B404F" w:rsidRPr="005F4045" w:rsidRDefault="007B404F" w:rsidP="00E864CF">
            <w:pPr>
              <w:jc w:val="center"/>
              <w:rPr>
                <w:rFonts w:ascii="Arial" w:hAnsi="Arial" w:cs="Arial"/>
                <w:b/>
                <w:color w:val="000000" w:themeColor="text1"/>
                <w:sz w:val="24"/>
                <w:szCs w:val="24"/>
              </w:rPr>
            </w:pPr>
            <w:r w:rsidRPr="005F4045">
              <w:rPr>
                <w:rFonts w:ascii="Arial" w:hAnsi="Arial" w:cs="Arial"/>
                <w:b/>
                <w:color w:val="000000" w:themeColor="text1"/>
                <w:sz w:val="24"/>
                <w:szCs w:val="24"/>
              </w:rPr>
              <w:t>C</w:t>
            </w:r>
          </w:p>
        </w:tc>
        <w:tc>
          <w:tcPr>
            <w:tcW w:w="1633" w:type="dxa"/>
          </w:tcPr>
          <w:p w:rsidR="007B404F" w:rsidRPr="005F4045" w:rsidRDefault="007B404F" w:rsidP="00E864CF">
            <w:pPr>
              <w:rPr>
                <w:rFonts w:ascii="Arial" w:hAnsi="Arial" w:cs="Arial"/>
                <w:b/>
                <w:color w:val="000000" w:themeColor="text1"/>
                <w:sz w:val="24"/>
                <w:szCs w:val="24"/>
              </w:rPr>
            </w:pPr>
            <w:r w:rsidRPr="005F4045">
              <w:rPr>
                <w:rFonts w:ascii="Arial" w:hAnsi="Arial" w:cs="Arial"/>
                <w:b/>
                <w:color w:val="000000" w:themeColor="text1"/>
              </w:rPr>
              <w:t>Service Name</w:t>
            </w:r>
          </w:p>
        </w:tc>
        <w:tc>
          <w:tcPr>
            <w:tcW w:w="530" w:type="dxa"/>
          </w:tcPr>
          <w:p w:rsidR="007B404F" w:rsidRPr="005F4045" w:rsidRDefault="007B404F" w:rsidP="00E864CF">
            <w:pPr>
              <w:jc w:val="center"/>
              <w:rPr>
                <w:rFonts w:ascii="Arial" w:hAnsi="Arial" w:cs="Arial"/>
                <w:b/>
                <w:color w:val="000000" w:themeColor="text1"/>
                <w:sz w:val="24"/>
                <w:szCs w:val="24"/>
              </w:rPr>
            </w:pPr>
            <w:r w:rsidRPr="005F4045">
              <w:rPr>
                <w:rFonts w:ascii="Arial" w:hAnsi="Arial" w:cs="Arial"/>
                <w:b/>
                <w:color w:val="000000" w:themeColor="text1"/>
                <w:sz w:val="24"/>
                <w:szCs w:val="24"/>
              </w:rPr>
              <w:t>H</w:t>
            </w:r>
          </w:p>
        </w:tc>
        <w:tc>
          <w:tcPr>
            <w:tcW w:w="530" w:type="dxa"/>
          </w:tcPr>
          <w:p w:rsidR="007B404F" w:rsidRPr="005F4045" w:rsidRDefault="007B404F" w:rsidP="00E864CF">
            <w:pPr>
              <w:jc w:val="center"/>
              <w:rPr>
                <w:rFonts w:ascii="Arial" w:hAnsi="Arial" w:cs="Arial"/>
                <w:b/>
                <w:color w:val="000000" w:themeColor="text1"/>
                <w:sz w:val="24"/>
                <w:szCs w:val="24"/>
              </w:rPr>
            </w:pPr>
            <w:r w:rsidRPr="005F4045">
              <w:rPr>
                <w:rFonts w:ascii="Arial" w:hAnsi="Arial" w:cs="Arial"/>
                <w:b/>
                <w:color w:val="000000" w:themeColor="text1"/>
                <w:sz w:val="24"/>
                <w:szCs w:val="24"/>
              </w:rPr>
              <w:t>C</w:t>
            </w:r>
          </w:p>
        </w:tc>
        <w:tc>
          <w:tcPr>
            <w:tcW w:w="1683" w:type="dxa"/>
          </w:tcPr>
          <w:p w:rsidR="007B404F" w:rsidRPr="005F4045" w:rsidRDefault="007B404F" w:rsidP="00E864CF">
            <w:pPr>
              <w:rPr>
                <w:rFonts w:ascii="Arial" w:hAnsi="Arial" w:cs="Arial"/>
                <w:b/>
                <w:color w:val="000000" w:themeColor="text1"/>
                <w:sz w:val="24"/>
                <w:szCs w:val="24"/>
              </w:rPr>
            </w:pPr>
            <w:r w:rsidRPr="005F4045">
              <w:rPr>
                <w:rFonts w:ascii="Arial" w:hAnsi="Arial" w:cs="Arial"/>
                <w:b/>
                <w:color w:val="000000" w:themeColor="text1"/>
              </w:rPr>
              <w:t>Service Name</w:t>
            </w:r>
          </w:p>
        </w:tc>
        <w:tc>
          <w:tcPr>
            <w:tcW w:w="530" w:type="dxa"/>
          </w:tcPr>
          <w:p w:rsidR="007B404F" w:rsidRPr="005F4045" w:rsidRDefault="007B404F" w:rsidP="00E864CF">
            <w:pPr>
              <w:jc w:val="center"/>
              <w:rPr>
                <w:rFonts w:ascii="Arial" w:hAnsi="Arial" w:cs="Arial"/>
                <w:b/>
                <w:color w:val="000000" w:themeColor="text1"/>
                <w:sz w:val="24"/>
                <w:szCs w:val="24"/>
              </w:rPr>
            </w:pPr>
            <w:r w:rsidRPr="005F4045">
              <w:rPr>
                <w:rFonts w:ascii="Arial" w:hAnsi="Arial" w:cs="Arial"/>
                <w:b/>
                <w:color w:val="000000" w:themeColor="text1"/>
                <w:sz w:val="24"/>
                <w:szCs w:val="24"/>
              </w:rPr>
              <w:t>H</w:t>
            </w:r>
          </w:p>
        </w:tc>
        <w:tc>
          <w:tcPr>
            <w:tcW w:w="496" w:type="dxa"/>
          </w:tcPr>
          <w:p w:rsidR="007B404F" w:rsidRPr="005F4045" w:rsidRDefault="007B404F" w:rsidP="00E864CF">
            <w:pPr>
              <w:jc w:val="center"/>
              <w:rPr>
                <w:rFonts w:ascii="Arial" w:hAnsi="Arial" w:cs="Arial"/>
                <w:b/>
                <w:color w:val="000000" w:themeColor="text1"/>
                <w:sz w:val="24"/>
                <w:szCs w:val="24"/>
              </w:rPr>
            </w:pPr>
            <w:r w:rsidRPr="005F4045">
              <w:rPr>
                <w:rFonts w:ascii="Arial" w:hAnsi="Arial" w:cs="Arial"/>
                <w:b/>
                <w:color w:val="000000" w:themeColor="text1"/>
                <w:sz w:val="24"/>
                <w:szCs w:val="24"/>
              </w:rPr>
              <w:t>C</w:t>
            </w:r>
          </w:p>
        </w:tc>
        <w:tc>
          <w:tcPr>
            <w:tcW w:w="1793" w:type="dxa"/>
          </w:tcPr>
          <w:p w:rsidR="007B404F" w:rsidRPr="005F4045" w:rsidRDefault="007B404F" w:rsidP="00E864CF">
            <w:pPr>
              <w:rPr>
                <w:rFonts w:ascii="Arial" w:hAnsi="Arial" w:cs="Arial"/>
                <w:b/>
                <w:color w:val="000000" w:themeColor="text1"/>
                <w:sz w:val="24"/>
                <w:szCs w:val="24"/>
              </w:rPr>
            </w:pPr>
            <w:r w:rsidRPr="005F4045">
              <w:rPr>
                <w:rFonts w:ascii="Arial" w:hAnsi="Arial" w:cs="Arial"/>
                <w:b/>
                <w:color w:val="000000" w:themeColor="text1"/>
              </w:rPr>
              <w:t>Service Name</w:t>
            </w:r>
          </w:p>
        </w:tc>
        <w:tc>
          <w:tcPr>
            <w:tcW w:w="432" w:type="dxa"/>
          </w:tcPr>
          <w:p w:rsidR="007B404F" w:rsidRPr="005F4045" w:rsidRDefault="007B404F" w:rsidP="00E864CF">
            <w:pPr>
              <w:jc w:val="center"/>
              <w:rPr>
                <w:rFonts w:ascii="Arial" w:hAnsi="Arial" w:cs="Arial"/>
                <w:b/>
                <w:color w:val="000000" w:themeColor="text1"/>
                <w:sz w:val="24"/>
                <w:szCs w:val="24"/>
              </w:rPr>
            </w:pPr>
            <w:r w:rsidRPr="005F4045">
              <w:rPr>
                <w:rFonts w:ascii="Arial" w:hAnsi="Arial" w:cs="Arial"/>
                <w:b/>
                <w:color w:val="000000" w:themeColor="text1"/>
                <w:sz w:val="24"/>
                <w:szCs w:val="24"/>
              </w:rPr>
              <w:t>H</w:t>
            </w:r>
          </w:p>
        </w:tc>
        <w:tc>
          <w:tcPr>
            <w:tcW w:w="463" w:type="dxa"/>
          </w:tcPr>
          <w:p w:rsidR="007B404F" w:rsidRPr="005F4045" w:rsidRDefault="007B404F" w:rsidP="00E864CF">
            <w:pPr>
              <w:jc w:val="center"/>
              <w:rPr>
                <w:rFonts w:ascii="Arial" w:hAnsi="Arial" w:cs="Arial"/>
                <w:b/>
                <w:color w:val="000000" w:themeColor="text1"/>
                <w:sz w:val="24"/>
                <w:szCs w:val="24"/>
              </w:rPr>
            </w:pPr>
            <w:r w:rsidRPr="005F4045">
              <w:rPr>
                <w:rFonts w:ascii="Arial" w:hAnsi="Arial" w:cs="Arial"/>
                <w:b/>
                <w:color w:val="000000" w:themeColor="text1"/>
                <w:sz w:val="24"/>
                <w:szCs w:val="24"/>
              </w:rPr>
              <w:t>C</w:t>
            </w:r>
          </w:p>
        </w:tc>
      </w:tr>
      <w:tr w:rsidR="007B404F" w:rsidRPr="005F4045" w:rsidTr="00E864CF">
        <w:tc>
          <w:tcPr>
            <w:tcW w:w="1691" w:type="dxa"/>
            <w:shd w:val="clear" w:color="auto" w:fill="auto"/>
            <w:vAlign w:val="center"/>
          </w:tcPr>
          <w:p w:rsidR="007B404F" w:rsidRPr="00D84B8E" w:rsidRDefault="007B404F" w:rsidP="00E864CF">
            <w:pPr>
              <w:rPr>
                <w:rFonts w:ascii="Arial" w:hAnsi="Arial" w:cs="Arial"/>
                <w:b/>
                <w:color w:val="000000" w:themeColor="text1"/>
                <w:sz w:val="18"/>
                <w:szCs w:val="18"/>
                <w:vertAlign w:val="subscript"/>
              </w:rPr>
            </w:pPr>
            <w:r w:rsidRPr="00D84B8E">
              <w:rPr>
                <w:rFonts w:ascii="Arial" w:hAnsi="Arial" w:cs="Arial"/>
                <w:b/>
                <w:color w:val="000000" w:themeColor="text1"/>
                <w:sz w:val="18"/>
                <w:szCs w:val="18"/>
              </w:rPr>
              <w:t>045 Adolescent</w:t>
            </w:r>
            <w:r w:rsidRPr="00D84B8E">
              <w:rPr>
                <w:rFonts w:ascii="Arial" w:hAnsi="Arial" w:cs="Arial"/>
                <w:b/>
                <w:color w:val="000000" w:themeColor="text1"/>
                <w:sz w:val="18"/>
                <w:szCs w:val="18"/>
                <w:vertAlign w:val="subscript"/>
              </w:rPr>
              <w:t xml:space="preserve"> </w:t>
            </w:r>
          </w:p>
          <w:p w:rsidR="007B404F" w:rsidRPr="00D84B8E" w:rsidRDefault="007B404F" w:rsidP="00E864CF">
            <w:pPr>
              <w:rPr>
                <w:rFonts w:ascii="Arial" w:hAnsi="Arial" w:cs="Arial"/>
                <w:b/>
                <w:color w:val="000000" w:themeColor="text1"/>
                <w:sz w:val="18"/>
                <w:szCs w:val="18"/>
              </w:rPr>
            </w:pPr>
            <w:r w:rsidRPr="00D84B8E">
              <w:rPr>
                <w:rFonts w:ascii="Arial" w:hAnsi="Arial" w:cs="Arial"/>
                <w:b/>
                <w:color w:val="000000" w:themeColor="text1"/>
                <w:sz w:val="18"/>
                <w:szCs w:val="18"/>
                <w:vertAlign w:val="subscript"/>
              </w:rPr>
              <w:t xml:space="preserve">          </w:t>
            </w:r>
            <w:r w:rsidRPr="00D84B8E">
              <w:rPr>
                <w:rFonts w:ascii="Arial" w:hAnsi="Arial" w:cs="Arial"/>
                <w:b/>
                <w:color w:val="000000" w:themeColor="text1"/>
                <w:sz w:val="18"/>
                <w:szCs w:val="18"/>
              </w:rPr>
              <w:t>Activities</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79"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633" w:type="dxa"/>
            <w:shd w:val="clear" w:color="auto" w:fill="auto"/>
            <w:vAlign w:val="center"/>
          </w:tcPr>
          <w:p w:rsidR="007B404F" w:rsidRDefault="007B404F" w:rsidP="00E864CF">
            <w:pPr>
              <w:rPr>
                <w:rFonts w:ascii="Arial" w:hAnsi="Arial" w:cs="Arial"/>
                <w:color w:val="000000" w:themeColor="text1"/>
                <w:sz w:val="18"/>
                <w:szCs w:val="18"/>
              </w:rPr>
            </w:pPr>
            <w:r w:rsidRPr="00D84B8E">
              <w:rPr>
                <w:rFonts w:ascii="Arial" w:hAnsi="Arial" w:cs="Arial"/>
                <w:color w:val="000000" w:themeColor="text1"/>
                <w:sz w:val="18"/>
                <w:szCs w:val="18"/>
              </w:rPr>
              <w:t>016 Health</w:t>
            </w:r>
            <w:r>
              <w:rPr>
                <w:rFonts w:ascii="Arial" w:hAnsi="Arial" w:cs="Arial"/>
                <w:color w:val="000000" w:themeColor="text1"/>
                <w:sz w:val="18"/>
                <w:szCs w:val="18"/>
              </w:rPr>
              <w:t xml:space="preserve"> &amp;</w:t>
            </w:r>
            <w:r w:rsidRPr="00D84B8E">
              <w:rPr>
                <w:rFonts w:ascii="Arial" w:hAnsi="Arial" w:cs="Arial"/>
                <w:color w:val="000000" w:themeColor="text1"/>
                <w:sz w:val="18"/>
                <w:szCs w:val="18"/>
              </w:rPr>
              <w:t xml:space="preserve"> </w:t>
            </w:r>
            <w:r>
              <w:rPr>
                <w:rFonts w:ascii="Arial" w:hAnsi="Arial" w:cs="Arial"/>
                <w:color w:val="000000" w:themeColor="text1"/>
                <w:sz w:val="18"/>
                <w:szCs w:val="18"/>
              </w:rPr>
              <w:t xml:space="preserve">   </w:t>
            </w:r>
          </w:p>
          <w:p w:rsidR="007B404F" w:rsidRPr="00D84B8E" w:rsidRDefault="007B404F" w:rsidP="00E864CF">
            <w:pPr>
              <w:rPr>
                <w:rFonts w:ascii="Arial" w:hAnsi="Arial" w:cs="Arial"/>
                <w:color w:val="000000" w:themeColor="text1"/>
                <w:sz w:val="18"/>
                <w:szCs w:val="18"/>
              </w:rPr>
            </w:pPr>
            <w:r>
              <w:rPr>
                <w:rFonts w:ascii="Arial" w:hAnsi="Arial" w:cs="Arial"/>
                <w:color w:val="000000" w:themeColor="text1"/>
                <w:sz w:val="18"/>
                <w:szCs w:val="18"/>
              </w:rPr>
              <w:t xml:space="preserve">       </w:t>
            </w:r>
            <w:r w:rsidRPr="00D84B8E">
              <w:rPr>
                <w:rFonts w:ascii="Arial" w:hAnsi="Arial" w:cs="Arial"/>
                <w:color w:val="000000" w:themeColor="text1"/>
                <w:sz w:val="18"/>
                <w:szCs w:val="18"/>
              </w:rPr>
              <w:t xml:space="preserve">Dental </w:t>
            </w:r>
          </w:p>
          <w:p w:rsidR="007B404F" w:rsidRPr="00D84B8E" w:rsidRDefault="007B404F" w:rsidP="00E864CF">
            <w:pPr>
              <w:rPr>
                <w:rFonts w:ascii="Arial" w:hAnsi="Arial" w:cs="Arial"/>
                <w:b/>
                <w:color w:val="000000" w:themeColor="text1"/>
                <w:sz w:val="18"/>
                <w:szCs w:val="18"/>
              </w:rPr>
            </w:pPr>
            <w:r w:rsidRPr="00D84B8E">
              <w:rPr>
                <w:rFonts w:ascii="Arial" w:hAnsi="Arial" w:cs="Arial"/>
                <w:color w:val="000000" w:themeColor="text1"/>
                <w:sz w:val="18"/>
                <w:szCs w:val="18"/>
              </w:rPr>
              <w:t xml:space="preserve">       Support</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683" w:type="dxa"/>
            <w:shd w:val="clear" w:color="auto" w:fill="auto"/>
            <w:vAlign w:val="center"/>
          </w:tcPr>
          <w:p w:rsidR="007B404F" w:rsidRPr="00D84B8E" w:rsidRDefault="007B404F" w:rsidP="00E864CF">
            <w:pPr>
              <w:rPr>
                <w:rFonts w:ascii="Arial" w:hAnsi="Arial" w:cs="Arial"/>
                <w:b/>
                <w:color w:val="000000" w:themeColor="text1"/>
                <w:sz w:val="18"/>
                <w:szCs w:val="18"/>
              </w:rPr>
            </w:pPr>
            <w:r w:rsidRPr="00D84B8E">
              <w:rPr>
                <w:rFonts w:ascii="Arial" w:hAnsi="Arial" w:cs="Arial"/>
                <w:b/>
                <w:color w:val="000000" w:themeColor="text1"/>
                <w:sz w:val="18"/>
                <w:szCs w:val="18"/>
              </w:rPr>
              <w:t>013 Mathematics</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96"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793" w:type="dxa"/>
            <w:shd w:val="clear" w:color="auto" w:fill="auto"/>
            <w:vAlign w:val="center"/>
          </w:tcPr>
          <w:p w:rsidR="007B404F" w:rsidRPr="00431911" w:rsidRDefault="007B404F" w:rsidP="00E864CF">
            <w:pPr>
              <w:rPr>
                <w:rFonts w:ascii="Arial" w:hAnsi="Arial" w:cs="Arial"/>
                <w:sz w:val="18"/>
                <w:szCs w:val="18"/>
                <w:highlight w:val="yellow"/>
              </w:rPr>
            </w:pPr>
            <w:r w:rsidRPr="00431911">
              <w:rPr>
                <w:rFonts w:ascii="Arial" w:hAnsi="Arial" w:cs="Arial"/>
                <w:sz w:val="18"/>
                <w:szCs w:val="18"/>
                <w:highlight w:val="yellow"/>
              </w:rPr>
              <w:t xml:space="preserve">028 RML </w:t>
            </w:r>
          </w:p>
          <w:p w:rsidR="007B404F" w:rsidRPr="00431911" w:rsidRDefault="007B404F" w:rsidP="00E864CF">
            <w:pPr>
              <w:rPr>
                <w:rFonts w:ascii="Arial" w:hAnsi="Arial" w:cs="Arial"/>
                <w:sz w:val="18"/>
                <w:szCs w:val="18"/>
                <w:highlight w:val="yellow"/>
              </w:rPr>
            </w:pPr>
            <w:r w:rsidRPr="00431911">
              <w:rPr>
                <w:rFonts w:ascii="Arial" w:hAnsi="Arial" w:cs="Arial"/>
                <w:sz w:val="18"/>
                <w:szCs w:val="18"/>
                <w:highlight w:val="yellow"/>
              </w:rPr>
              <w:t xml:space="preserve">       Personal </w:t>
            </w:r>
          </w:p>
          <w:p w:rsidR="007B404F" w:rsidRPr="00431911" w:rsidRDefault="007B404F" w:rsidP="00E864CF">
            <w:pPr>
              <w:rPr>
                <w:rFonts w:ascii="Arial" w:hAnsi="Arial" w:cs="Arial"/>
                <w:b/>
                <w:color w:val="000000" w:themeColor="text1"/>
                <w:sz w:val="18"/>
                <w:szCs w:val="18"/>
                <w:highlight w:val="yellow"/>
              </w:rPr>
            </w:pPr>
            <w:r w:rsidRPr="00431911">
              <w:rPr>
                <w:rFonts w:ascii="Arial" w:hAnsi="Arial" w:cs="Arial"/>
                <w:sz w:val="18"/>
                <w:szCs w:val="18"/>
                <w:highlight w:val="yellow"/>
              </w:rPr>
              <w:t xml:space="preserve">       Information</w:t>
            </w:r>
          </w:p>
        </w:tc>
        <w:tc>
          <w:tcPr>
            <w:tcW w:w="432"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63" w:type="dxa"/>
            <w:shd w:val="clear" w:color="auto" w:fill="auto"/>
            <w:vAlign w:val="center"/>
          </w:tcPr>
          <w:p w:rsidR="007B404F" w:rsidRPr="00D84B8E" w:rsidRDefault="007B404F" w:rsidP="00E864CF">
            <w:pPr>
              <w:rPr>
                <w:rFonts w:ascii="Arial" w:hAnsi="Arial" w:cs="Arial"/>
                <w:b/>
                <w:color w:val="000000" w:themeColor="text1"/>
                <w:sz w:val="18"/>
                <w:szCs w:val="18"/>
              </w:rPr>
            </w:pPr>
          </w:p>
        </w:tc>
      </w:tr>
      <w:tr w:rsidR="007B404F" w:rsidRPr="005F4045" w:rsidTr="00E864CF">
        <w:tc>
          <w:tcPr>
            <w:tcW w:w="1691" w:type="dxa"/>
            <w:shd w:val="clear" w:color="auto" w:fill="auto"/>
            <w:vAlign w:val="center"/>
          </w:tcPr>
          <w:p w:rsidR="007B404F" w:rsidRPr="00D84B8E" w:rsidRDefault="007B404F" w:rsidP="00E864CF">
            <w:pPr>
              <w:rPr>
                <w:rFonts w:ascii="Arial" w:hAnsi="Arial" w:cs="Arial"/>
                <w:b/>
                <w:color w:val="000000" w:themeColor="text1"/>
                <w:sz w:val="18"/>
                <w:szCs w:val="18"/>
              </w:rPr>
            </w:pPr>
            <w:r w:rsidRPr="00D84B8E">
              <w:rPr>
                <w:rFonts w:ascii="Arial" w:hAnsi="Arial" w:cs="Arial"/>
                <w:b/>
                <w:color w:val="000000" w:themeColor="text1"/>
                <w:sz w:val="18"/>
                <w:szCs w:val="18"/>
              </w:rPr>
              <w:t>044 Advocacy</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79"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633" w:type="dxa"/>
            <w:shd w:val="clear" w:color="auto" w:fill="auto"/>
            <w:vAlign w:val="center"/>
          </w:tcPr>
          <w:p w:rsidR="007B404F" w:rsidRPr="00D84B8E" w:rsidRDefault="007B404F" w:rsidP="00E864CF">
            <w:pPr>
              <w:rPr>
                <w:rFonts w:ascii="Arial" w:hAnsi="Arial" w:cs="Arial"/>
                <w:color w:val="000000" w:themeColor="text1"/>
                <w:sz w:val="18"/>
                <w:szCs w:val="18"/>
              </w:rPr>
            </w:pPr>
            <w:r w:rsidRPr="00D84B8E">
              <w:rPr>
                <w:rFonts w:ascii="Arial" w:hAnsi="Arial" w:cs="Arial"/>
                <w:color w:val="000000" w:themeColor="text1"/>
                <w:sz w:val="18"/>
                <w:szCs w:val="18"/>
              </w:rPr>
              <w:t xml:space="preserve">017 Health </w:t>
            </w:r>
          </w:p>
          <w:p w:rsidR="007B404F" w:rsidRPr="00D84B8E" w:rsidRDefault="007B404F" w:rsidP="00E864CF">
            <w:pPr>
              <w:rPr>
                <w:rFonts w:ascii="Arial" w:hAnsi="Arial" w:cs="Arial"/>
                <w:b/>
                <w:color w:val="000000" w:themeColor="text1"/>
                <w:sz w:val="18"/>
                <w:szCs w:val="18"/>
              </w:rPr>
            </w:pPr>
            <w:r w:rsidRPr="00D84B8E">
              <w:rPr>
                <w:rFonts w:ascii="Arial" w:hAnsi="Arial" w:cs="Arial"/>
                <w:color w:val="000000" w:themeColor="text1"/>
                <w:sz w:val="18"/>
                <w:szCs w:val="18"/>
              </w:rPr>
              <w:t xml:space="preserve">       Education</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683" w:type="dxa"/>
            <w:shd w:val="clear" w:color="auto" w:fill="auto"/>
            <w:vAlign w:val="center"/>
          </w:tcPr>
          <w:p w:rsidR="007B404F" w:rsidRPr="00D84B8E" w:rsidRDefault="007B404F" w:rsidP="00E864CF">
            <w:pPr>
              <w:rPr>
                <w:rFonts w:ascii="Arial" w:hAnsi="Arial" w:cs="Arial"/>
                <w:b/>
                <w:color w:val="000000" w:themeColor="text1"/>
                <w:sz w:val="18"/>
                <w:szCs w:val="18"/>
              </w:rPr>
            </w:pPr>
            <w:r w:rsidRPr="00D84B8E">
              <w:rPr>
                <w:rFonts w:ascii="Arial" w:hAnsi="Arial" w:cs="Arial"/>
                <w:color w:val="000000" w:themeColor="text1"/>
                <w:sz w:val="18"/>
                <w:szCs w:val="18"/>
              </w:rPr>
              <w:t>015 PASS</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96"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793" w:type="dxa"/>
            <w:shd w:val="clear" w:color="auto" w:fill="auto"/>
            <w:vAlign w:val="center"/>
          </w:tcPr>
          <w:p w:rsidR="007B404F" w:rsidRPr="00431911" w:rsidRDefault="007B404F" w:rsidP="00E864CF">
            <w:pPr>
              <w:rPr>
                <w:rFonts w:ascii="Arial" w:hAnsi="Arial" w:cs="Arial"/>
                <w:sz w:val="18"/>
                <w:szCs w:val="18"/>
                <w:highlight w:val="yellow"/>
              </w:rPr>
            </w:pPr>
            <w:r w:rsidRPr="00431911">
              <w:rPr>
                <w:rFonts w:ascii="Arial" w:hAnsi="Arial" w:cs="Arial"/>
                <w:sz w:val="18"/>
                <w:szCs w:val="18"/>
                <w:highlight w:val="yellow"/>
              </w:rPr>
              <w:t xml:space="preserve">033 RML </w:t>
            </w:r>
          </w:p>
          <w:p w:rsidR="007B404F" w:rsidRPr="00431911" w:rsidRDefault="007B404F" w:rsidP="00E864CF">
            <w:pPr>
              <w:rPr>
                <w:rFonts w:ascii="Arial" w:hAnsi="Arial" w:cs="Arial"/>
                <w:sz w:val="18"/>
                <w:szCs w:val="18"/>
                <w:highlight w:val="yellow"/>
              </w:rPr>
            </w:pPr>
            <w:r w:rsidRPr="00431911">
              <w:rPr>
                <w:rFonts w:ascii="Arial" w:hAnsi="Arial" w:cs="Arial"/>
                <w:sz w:val="18"/>
                <w:szCs w:val="18"/>
                <w:highlight w:val="yellow"/>
              </w:rPr>
              <w:t xml:space="preserve">    Staying   </w:t>
            </w:r>
          </w:p>
          <w:p w:rsidR="007B404F" w:rsidRPr="00431911" w:rsidRDefault="007B404F" w:rsidP="00E864CF">
            <w:pPr>
              <w:rPr>
                <w:rFonts w:ascii="Arial" w:hAnsi="Arial" w:cs="Arial"/>
                <w:b/>
                <w:color w:val="000000" w:themeColor="text1"/>
                <w:sz w:val="18"/>
                <w:szCs w:val="18"/>
                <w:highlight w:val="yellow"/>
              </w:rPr>
            </w:pPr>
            <w:r w:rsidRPr="00431911">
              <w:rPr>
                <w:rFonts w:ascii="Arial" w:hAnsi="Arial" w:cs="Arial"/>
                <w:sz w:val="18"/>
                <w:szCs w:val="18"/>
                <w:highlight w:val="yellow"/>
              </w:rPr>
              <w:t xml:space="preserve">    Hydrated</w:t>
            </w:r>
          </w:p>
        </w:tc>
        <w:tc>
          <w:tcPr>
            <w:tcW w:w="432"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63" w:type="dxa"/>
            <w:shd w:val="clear" w:color="auto" w:fill="auto"/>
            <w:vAlign w:val="center"/>
          </w:tcPr>
          <w:p w:rsidR="007B404F" w:rsidRPr="00D84B8E" w:rsidRDefault="007B404F" w:rsidP="00E864CF">
            <w:pPr>
              <w:rPr>
                <w:rFonts w:ascii="Arial" w:hAnsi="Arial" w:cs="Arial"/>
                <w:b/>
                <w:color w:val="000000" w:themeColor="text1"/>
                <w:sz w:val="18"/>
                <w:szCs w:val="18"/>
              </w:rPr>
            </w:pPr>
          </w:p>
        </w:tc>
      </w:tr>
      <w:tr w:rsidR="007B404F" w:rsidRPr="005F4045" w:rsidTr="00E864CF">
        <w:tc>
          <w:tcPr>
            <w:tcW w:w="1691" w:type="dxa"/>
            <w:shd w:val="clear" w:color="auto" w:fill="auto"/>
            <w:vAlign w:val="center"/>
          </w:tcPr>
          <w:p w:rsidR="007B404F" w:rsidRPr="00D84B8E" w:rsidRDefault="007B404F" w:rsidP="00E864CF">
            <w:pPr>
              <w:rPr>
                <w:rFonts w:ascii="Arial" w:hAnsi="Arial" w:cs="Arial"/>
                <w:b/>
                <w:color w:val="000000" w:themeColor="text1"/>
                <w:sz w:val="18"/>
                <w:szCs w:val="18"/>
              </w:rPr>
            </w:pPr>
            <w:r w:rsidRPr="00D84B8E">
              <w:rPr>
                <w:rFonts w:ascii="Arial" w:hAnsi="Arial" w:cs="Arial"/>
                <w:b/>
                <w:color w:val="000000" w:themeColor="text1"/>
                <w:sz w:val="18"/>
                <w:szCs w:val="18"/>
              </w:rPr>
              <w:t xml:space="preserve">030 Counseling </w:t>
            </w:r>
          </w:p>
          <w:p w:rsidR="007B404F" w:rsidRPr="00D84B8E" w:rsidRDefault="007B404F" w:rsidP="00E864CF">
            <w:pPr>
              <w:rPr>
                <w:rFonts w:ascii="Arial" w:hAnsi="Arial" w:cs="Arial"/>
                <w:b/>
                <w:color w:val="000000" w:themeColor="text1"/>
                <w:sz w:val="18"/>
                <w:szCs w:val="18"/>
              </w:rPr>
            </w:pPr>
            <w:r w:rsidRPr="00D84B8E">
              <w:rPr>
                <w:rFonts w:ascii="Arial" w:hAnsi="Arial" w:cs="Arial"/>
                <w:b/>
                <w:color w:val="000000" w:themeColor="text1"/>
                <w:sz w:val="18"/>
                <w:szCs w:val="18"/>
              </w:rPr>
              <w:t xml:space="preserve">       Services</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79"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633" w:type="dxa"/>
            <w:shd w:val="clear" w:color="auto" w:fill="auto"/>
            <w:vAlign w:val="center"/>
          </w:tcPr>
          <w:p w:rsidR="007B404F" w:rsidRPr="00D84B8E" w:rsidRDefault="007B404F" w:rsidP="00E864CF">
            <w:pPr>
              <w:rPr>
                <w:rFonts w:ascii="Arial" w:hAnsi="Arial" w:cs="Arial"/>
                <w:color w:val="000000" w:themeColor="text1"/>
                <w:sz w:val="18"/>
                <w:szCs w:val="18"/>
              </w:rPr>
            </w:pPr>
            <w:r w:rsidRPr="00D84B8E">
              <w:rPr>
                <w:rFonts w:ascii="Arial" w:hAnsi="Arial" w:cs="Arial"/>
                <w:color w:val="000000" w:themeColor="text1"/>
                <w:sz w:val="18"/>
                <w:szCs w:val="18"/>
              </w:rPr>
              <w:t xml:space="preserve">039 Health </w:t>
            </w:r>
          </w:p>
          <w:p w:rsidR="007B404F" w:rsidRPr="00D84B8E" w:rsidRDefault="007B404F" w:rsidP="00E864CF">
            <w:pPr>
              <w:rPr>
                <w:rFonts w:ascii="Arial" w:hAnsi="Arial" w:cs="Arial"/>
                <w:b/>
                <w:color w:val="000000" w:themeColor="text1"/>
                <w:sz w:val="18"/>
                <w:szCs w:val="18"/>
              </w:rPr>
            </w:pPr>
            <w:r w:rsidRPr="00D84B8E">
              <w:rPr>
                <w:rFonts w:ascii="Arial" w:hAnsi="Arial" w:cs="Arial"/>
                <w:color w:val="000000" w:themeColor="text1"/>
                <w:sz w:val="18"/>
                <w:szCs w:val="18"/>
              </w:rPr>
              <w:t xml:space="preserve">       Voucher</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683" w:type="dxa"/>
            <w:shd w:val="clear" w:color="auto" w:fill="auto"/>
            <w:vAlign w:val="center"/>
          </w:tcPr>
          <w:p w:rsidR="007B404F" w:rsidRPr="00D84B8E" w:rsidRDefault="007B404F" w:rsidP="00E864CF">
            <w:pPr>
              <w:rPr>
                <w:rFonts w:ascii="Arial" w:hAnsi="Arial" w:cs="Arial"/>
                <w:color w:val="000000" w:themeColor="text1"/>
                <w:sz w:val="18"/>
                <w:szCs w:val="18"/>
              </w:rPr>
            </w:pPr>
            <w:r w:rsidRPr="00D84B8E">
              <w:rPr>
                <w:rFonts w:ascii="Arial" w:hAnsi="Arial" w:cs="Arial"/>
                <w:color w:val="000000" w:themeColor="text1"/>
                <w:sz w:val="18"/>
                <w:szCs w:val="18"/>
              </w:rPr>
              <w:t xml:space="preserve">004 Referred &amp; </w:t>
            </w:r>
          </w:p>
          <w:p w:rsidR="007B404F" w:rsidRPr="00D84B8E" w:rsidRDefault="007B404F" w:rsidP="00E864CF">
            <w:pPr>
              <w:rPr>
                <w:rFonts w:ascii="Arial" w:hAnsi="Arial" w:cs="Arial"/>
                <w:b/>
                <w:color w:val="000000" w:themeColor="text1"/>
                <w:sz w:val="18"/>
                <w:szCs w:val="18"/>
              </w:rPr>
            </w:pPr>
            <w:r w:rsidRPr="00D84B8E">
              <w:rPr>
                <w:rFonts w:ascii="Arial" w:hAnsi="Arial" w:cs="Arial"/>
                <w:color w:val="000000" w:themeColor="text1"/>
                <w:sz w:val="18"/>
                <w:szCs w:val="18"/>
              </w:rPr>
              <w:t xml:space="preserve">       Received</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96"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793" w:type="dxa"/>
            <w:shd w:val="clear" w:color="auto" w:fill="auto"/>
            <w:vAlign w:val="center"/>
          </w:tcPr>
          <w:p w:rsidR="007B404F" w:rsidRPr="00431911" w:rsidRDefault="007B404F" w:rsidP="00E864CF">
            <w:pPr>
              <w:rPr>
                <w:rFonts w:ascii="Arial" w:hAnsi="Arial" w:cs="Arial"/>
                <w:sz w:val="18"/>
                <w:szCs w:val="18"/>
                <w:highlight w:val="yellow"/>
              </w:rPr>
            </w:pPr>
            <w:r w:rsidRPr="00431911">
              <w:rPr>
                <w:rFonts w:ascii="Arial" w:hAnsi="Arial" w:cs="Arial"/>
                <w:sz w:val="18"/>
                <w:szCs w:val="18"/>
                <w:highlight w:val="yellow"/>
              </w:rPr>
              <w:t xml:space="preserve">034 RML </w:t>
            </w:r>
          </w:p>
          <w:p w:rsidR="007B404F" w:rsidRPr="00431911" w:rsidRDefault="007B404F" w:rsidP="00E864CF">
            <w:pPr>
              <w:rPr>
                <w:rFonts w:ascii="Arial" w:hAnsi="Arial" w:cs="Arial"/>
                <w:b/>
                <w:color w:val="000000" w:themeColor="text1"/>
                <w:sz w:val="18"/>
                <w:szCs w:val="18"/>
                <w:highlight w:val="yellow"/>
              </w:rPr>
            </w:pPr>
            <w:r w:rsidRPr="00431911">
              <w:rPr>
                <w:rFonts w:ascii="Arial" w:hAnsi="Arial" w:cs="Arial"/>
                <w:sz w:val="18"/>
                <w:szCs w:val="18"/>
                <w:highlight w:val="yellow"/>
              </w:rPr>
              <w:t xml:space="preserve">       Laws in USA</w:t>
            </w:r>
          </w:p>
        </w:tc>
        <w:tc>
          <w:tcPr>
            <w:tcW w:w="432"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63" w:type="dxa"/>
            <w:shd w:val="clear" w:color="auto" w:fill="auto"/>
            <w:vAlign w:val="center"/>
          </w:tcPr>
          <w:p w:rsidR="007B404F" w:rsidRPr="00D84B8E" w:rsidRDefault="007B404F" w:rsidP="00E864CF">
            <w:pPr>
              <w:rPr>
                <w:rFonts w:ascii="Arial" w:hAnsi="Arial" w:cs="Arial"/>
                <w:b/>
                <w:color w:val="000000" w:themeColor="text1"/>
                <w:sz w:val="18"/>
                <w:szCs w:val="18"/>
              </w:rPr>
            </w:pPr>
          </w:p>
        </w:tc>
      </w:tr>
      <w:tr w:rsidR="007B404F" w:rsidRPr="005F4045" w:rsidTr="00E864CF">
        <w:tc>
          <w:tcPr>
            <w:tcW w:w="1691" w:type="dxa"/>
            <w:shd w:val="clear" w:color="auto" w:fill="auto"/>
            <w:vAlign w:val="center"/>
          </w:tcPr>
          <w:p w:rsidR="007B404F" w:rsidRDefault="007B404F" w:rsidP="00E864CF">
            <w:pPr>
              <w:rPr>
                <w:rFonts w:ascii="Arial" w:hAnsi="Arial" w:cs="Arial"/>
                <w:b/>
                <w:color w:val="000000" w:themeColor="text1"/>
                <w:sz w:val="18"/>
                <w:szCs w:val="18"/>
              </w:rPr>
            </w:pPr>
            <w:r>
              <w:rPr>
                <w:rFonts w:ascii="Arial" w:hAnsi="Arial" w:cs="Arial"/>
                <w:b/>
                <w:color w:val="000000" w:themeColor="text1"/>
                <w:sz w:val="18"/>
                <w:szCs w:val="18"/>
              </w:rPr>
              <w:t>0</w:t>
            </w:r>
            <w:r w:rsidRPr="00D84B8E">
              <w:rPr>
                <w:rFonts w:ascii="Arial" w:hAnsi="Arial" w:cs="Arial"/>
                <w:b/>
                <w:color w:val="000000" w:themeColor="text1"/>
                <w:sz w:val="18"/>
                <w:szCs w:val="18"/>
              </w:rPr>
              <w:t>0</w:t>
            </w:r>
            <w:r>
              <w:rPr>
                <w:rFonts w:ascii="Arial" w:hAnsi="Arial" w:cs="Arial"/>
                <w:b/>
                <w:color w:val="000000" w:themeColor="text1"/>
                <w:sz w:val="18"/>
                <w:szCs w:val="18"/>
              </w:rPr>
              <w:t xml:space="preserve">6 Early </w:t>
            </w:r>
          </w:p>
          <w:p w:rsidR="007B404F" w:rsidRDefault="007B404F" w:rsidP="00E864CF">
            <w:pPr>
              <w:rPr>
                <w:rFonts w:ascii="Arial" w:hAnsi="Arial" w:cs="Arial"/>
                <w:b/>
                <w:color w:val="000000" w:themeColor="text1"/>
                <w:sz w:val="18"/>
                <w:szCs w:val="18"/>
              </w:rPr>
            </w:pPr>
            <w:r>
              <w:rPr>
                <w:rFonts w:ascii="Arial" w:hAnsi="Arial" w:cs="Arial"/>
                <w:b/>
                <w:color w:val="000000" w:themeColor="text1"/>
                <w:sz w:val="18"/>
                <w:szCs w:val="18"/>
              </w:rPr>
              <w:t xml:space="preserve">       Childhood  </w:t>
            </w:r>
          </w:p>
          <w:p w:rsidR="007B404F" w:rsidRPr="00D84B8E" w:rsidRDefault="007B404F" w:rsidP="00E864CF">
            <w:pPr>
              <w:rPr>
                <w:rFonts w:ascii="Arial" w:hAnsi="Arial" w:cs="Arial"/>
                <w:b/>
                <w:color w:val="000000" w:themeColor="text1"/>
                <w:sz w:val="18"/>
                <w:szCs w:val="18"/>
              </w:rPr>
            </w:pPr>
            <w:r>
              <w:rPr>
                <w:rFonts w:ascii="Arial" w:hAnsi="Arial" w:cs="Arial"/>
                <w:b/>
                <w:color w:val="000000" w:themeColor="text1"/>
                <w:sz w:val="18"/>
                <w:szCs w:val="18"/>
              </w:rPr>
              <w:t xml:space="preserve">       Instruction</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79"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633" w:type="dxa"/>
            <w:shd w:val="clear" w:color="auto" w:fill="auto"/>
            <w:vAlign w:val="center"/>
          </w:tcPr>
          <w:p w:rsidR="007B404F" w:rsidRPr="00D84B8E" w:rsidRDefault="007B404F" w:rsidP="00E864CF">
            <w:pPr>
              <w:rPr>
                <w:rFonts w:ascii="Arial" w:hAnsi="Arial" w:cs="Arial"/>
                <w:b/>
                <w:color w:val="000000" w:themeColor="text1"/>
                <w:sz w:val="18"/>
                <w:szCs w:val="18"/>
              </w:rPr>
            </w:pPr>
            <w:r w:rsidRPr="00D84B8E">
              <w:rPr>
                <w:rFonts w:ascii="Arial" w:hAnsi="Arial" w:cs="Arial"/>
                <w:color w:val="000000" w:themeColor="text1"/>
                <w:sz w:val="18"/>
                <w:szCs w:val="18"/>
              </w:rPr>
              <w:t>019 HSE Prep.</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683" w:type="dxa"/>
            <w:shd w:val="clear" w:color="auto" w:fill="auto"/>
            <w:vAlign w:val="center"/>
          </w:tcPr>
          <w:p w:rsidR="007B404F" w:rsidRPr="00D84B8E" w:rsidRDefault="007B404F" w:rsidP="00E864CF">
            <w:pPr>
              <w:rPr>
                <w:rFonts w:ascii="Arial" w:hAnsi="Arial" w:cs="Arial"/>
                <w:b/>
                <w:color w:val="000000" w:themeColor="text1"/>
                <w:sz w:val="18"/>
                <w:szCs w:val="18"/>
              </w:rPr>
            </w:pPr>
            <w:r w:rsidRPr="00D84B8E">
              <w:rPr>
                <w:rFonts w:ascii="Arial" w:hAnsi="Arial" w:cs="Arial"/>
                <w:b/>
                <w:color w:val="000000" w:themeColor="text1"/>
                <w:sz w:val="18"/>
                <w:szCs w:val="18"/>
              </w:rPr>
              <w:t>032 Science</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96"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793" w:type="dxa"/>
            <w:shd w:val="clear" w:color="auto" w:fill="auto"/>
            <w:vAlign w:val="center"/>
          </w:tcPr>
          <w:p w:rsidR="007B404F" w:rsidRPr="00431911" w:rsidRDefault="007B404F" w:rsidP="00E864CF">
            <w:pPr>
              <w:rPr>
                <w:rFonts w:ascii="Arial" w:hAnsi="Arial" w:cs="Arial"/>
                <w:sz w:val="18"/>
                <w:szCs w:val="18"/>
                <w:highlight w:val="yellow"/>
              </w:rPr>
            </w:pPr>
            <w:r w:rsidRPr="00431911">
              <w:rPr>
                <w:rFonts w:ascii="Arial" w:hAnsi="Arial" w:cs="Arial"/>
                <w:sz w:val="18"/>
                <w:szCs w:val="18"/>
                <w:highlight w:val="yellow"/>
              </w:rPr>
              <w:t xml:space="preserve">035 RML </w:t>
            </w:r>
          </w:p>
          <w:p w:rsidR="007B404F" w:rsidRPr="00431911" w:rsidRDefault="007B404F" w:rsidP="00E864CF">
            <w:pPr>
              <w:rPr>
                <w:rFonts w:ascii="Arial" w:hAnsi="Arial" w:cs="Arial"/>
                <w:sz w:val="18"/>
                <w:szCs w:val="18"/>
                <w:highlight w:val="yellow"/>
              </w:rPr>
            </w:pPr>
            <w:r w:rsidRPr="00431911">
              <w:rPr>
                <w:rFonts w:ascii="Arial" w:hAnsi="Arial" w:cs="Arial"/>
                <w:sz w:val="18"/>
                <w:szCs w:val="18"/>
                <w:highlight w:val="yellow"/>
              </w:rPr>
              <w:t xml:space="preserve">       STD</w:t>
            </w:r>
          </w:p>
        </w:tc>
        <w:tc>
          <w:tcPr>
            <w:tcW w:w="432"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63" w:type="dxa"/>
            <w:shd w:val="clear" w:color="auto" w:fill="auto"/>
            <w:vAlign w:val="center"/>
          </w:tcPr>
          <w:p w:rsidR="007B404F" w:rsidRPr="00D84B8E" w:rsidRDefault="007B404F" w:rsidP="00E864CF">
            <w:pPr>
              <w:rPr>
                <w:rFonts w:ascii="Arial" w:hAnsi="Arial" w:cs="Arial"/>
                <w:b/>
                <w:color w:val="000000" w:themeColor="text1"/>
                <w:sz w:val="18"/>
                <w:szCs w:val="18"/>
              </w:rPr>
            </w:pPr>
          </w:p>
        </w:tc>
      </w:tr>
      <w:tr w:rsidR="007B404F" w:rsidRPr="005F4045" w:rsidTr="00E864CF">
        <w:tc>
          <w:tcPr>
            <w:tcW w:w="1691" w:type="dxa"/>
            <w:shd w:val="clear" w:color="auto" w:fill="auto"/>
            <w:vAlign w:val="center"/>
          </w:tcPr>
          <w:p w:rsidR="007B404F" w:rsidRPr="008238DE" w:rsidRDefault="007B404F" w:rsidP="00E864CF">
            <w:pPr>
              <w:rPr>
                <w:rFonts w:ascii="Arial" w:hAnsi="Arial" w:cs="Arial"/>
                <w:color w:val="000000" w:themeColor="text1"/>
                <w:sz w:val="18"/>
                <w:szCs w:val="18"/>
              </w:rPr>
            </w:pPr>
            <w:r w:rsidRPr="00D84B8E">
              <w:rPr>
                <w:rFonts w:ascii="Arial" w:hAnsi="Arial" w:cs="Arial"/>
                <w:b/>
                <w:color w:val="000000" w:themeColor="text1"/>
                <w:sz w:val="18"/>
                <w:szCs w:val="18"/>
              </w:rPr>
              <w:t>001 ENL</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79"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633" w:type="dxa"/>
            <w:shd w:val="clear" w:color="auto" w:fill="auto"/>
            <w:vAlign w:val="center"/>
          </w:tcPr>
          <w:p w:rsidR="007B404F" w:rsidRPr="00D84B8E" w:rsidRDefault="007B404F" w:rsidP="00E864CF">
            <w:pPr>
              <w:rPr>
                <w:rFonts w:ascii="Arial" w:hAnsi="Arial" w:cs="Arial"/>
                <w:b/>
                <w:color w:val="000000" w:themeColor="text1"/>
                <w:sz w:val="18"/>
                <w:szCs w:val="18"/>
              </w:rPr>
            </w:pPr>
            <w:r w:rsidRPr="00D84B8E">
              <w:rPr>
                <w:rFonts w:ascii="Arial" w:hAnsi="Arial" w:cs="Arial"/>
                <w:color w:val="000000" w:themeColor="text1"/>
                <w:sz w:val="18"/>
                <w:szCs w:val="18"/>
              </w:rPr>
              <w:t>003 Home Visit</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683" w:type="dxa"/>
            <w:shd w:val="clear" w:color="auto" w:fill="auto"/>
            <w:vAlign w:val="center"/>
          </w:tcPr>
          <w:p w:rsidR="007B404F" w:rsidRPr="00D84B8E" w:rsidRDefault="007B404F" w:rsidP="00E864CF">
            <w:pPr>
              <w:rPr>
                <w:rFonts w:ascii="Arial" w:hAnsi="Arial" w:cs="Arial"/>
                <w:b/>
                <w:color w:val="000000" w:themeColor="text1"/>
                <w:sz w:val="18"/>
                <w:szCs w:val="18"/>
              </w:rPr>
            </w:pPr>
            <w:r w:rsidRPr="00D84B8E">
              <w:rPr>
                <w:rFonts w:ascii="Arial" w:hAnsi="Arial" w:cs="Arial"/>
                <w:b/>
                <w:color w:val="000000" w:themeColor="text1"/>
                <w:sz w:val="18"/>
                <w:szCs w:val="18"/>
              </w:rPr>
              <w:t xml:space="preserve">040 Social </w:t>
            </w:r>
          </w:p>
          <w:p w:rsidR="007B404F" w:rsidRPr="00D84B8E" w:rsidRDefault="007B404F" w:rsidP="00E864CF">
            <w:pPr>
              <w:rPr>
                <w:rFonts w:ascii="Arial" w:hAnsi="Arial" w:cs="Arial"/>
                <w:b/>
                <w:color w:val="000000" w:themeColor="text1"/>
                <w:sz w:val="18"/>
                <w:szCs w:val="18"/>
              </w:rPr>
            </w:pPr>
            <w:r w:rsidRPr="00D84B8E">
              <w:rPr>
                <w:rFonts w:ascii="Arial" w:hAnsi="Arial" w:cs="Arial"/>
                <w:b/>
                <w:color w:val="000000" w:themeColor="text1"/>
                <w:sz w:val="18"/>
                <w:szCs w:val="18"/>
              </w:rPr>
              <w:t xml:space="preserve">       Studies</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96"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793" w:type="dxa"/>
            <w:shd w:val="clear" w:color="auto" w:fill="auto"/>
            <w:vAlign w:val="center"/>
          </w:tcPr>
          <w:p w:rsidR="007B404F" w:rsidRPr="00431911" w:rsidRDefault="007B404F" w:rsidP="00E864CF">
            <w:pPr>
              <w:rPr>
                <w:rFonts w:ascii="Arial" w:hAnsi="Arial" w:cs="Arial"/>
                <w:sz w:val="18"/>
                <w:szCs w:val="18"/>
                <w:highlight w:val="yellow"/>
              </w:rPr>
            </w:pPr>
            <w:r w:rsidRPr="00431911">
              <w:rPr>
                <w:rFonts w:ascii="Arial" w:hAnsi="Arial" w:cs="Arial"/>
                <w:sz w:val="18"/>
                <w:szCs w:val="18"/>
                <w:highlight w:val="yellow"/>
              </w:rPr>
              <w:t xml:space="preserve">036 RML </w:t>
            </w:r>
          </w:p>
          <w:p w:rsidR="007B404F" w:rsidRPr="00431911" w:rsidRDefault="007B404F" w:rsidP="00E864CF">
            <w:pPr>
              <w:rPr>
                <w:rFonts w:ascii="Arial" w:hAnsi="Arial" w:cs="Arial"/>
                <w:sz w:val="18"/>
                <w:szCs w:val="18"/>
                <w:highlight w:val="yellow"/>
              </w:rPr>
            </w:pPr>
            <w:r w:rsidRPr="00431911">
              <w:rPr>
                <w:rFonts w:ascii="Arial" w:hAnsi="Arial" w:cs="Arial"/>
                <w:sz w:val="18"/>
                <w:szCs w:val="18"/>
                <w:highlight w:val="yellow"/>
              </w:rPr>
              <w:t xml:space="preserve">       Home clean </w:t>
            </w:r>
          </w:p>
          <w:p w:rsidR="007B404F" w:rsidRPr="00431911" w:rsidRDefault="007B404F" w:rsidP="00E864CF">
            <w:pPr>
              <w:rPr>
                <w:rFonts w:ascii="Arial" w:hAnsi="Arial" w:cs="Arial"/>
                <w:sz w:val="18"/>
                <w:szCs w:val="18"/>
                <w:highlight w:val="yellow"/>
              </w:rPr>
            </w:pPr>
            <w:r w:rsidRPr="00431911">
              <w:rPr>
                <w:rFonts w:ascii="Arial" w:hAnsi="Arial" w:cs="Arial"/>
                <w:sz w:val="18"/>
                <w:szCs w:val="18"/>
                <w:highlight w:val="yellow"/>
              </w:rPr>
              <w:t xml:space="preserve">       and safe</w:t>
            </w:r>
          </w:p>
        </w:tc>
        <w:tc>
          <w:tcPr>
            <w:tcW w:w="432"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63" w:type="dxa"/>
            <w:shd w:val="clear" w:color="auto" w:fill="auto"/>
            <w:vAlign w:val="center"/>
          </w:tcPr>
          <w:p w:rsidR="007B404F" w:rsidRPr="00D84B8E" w:rsidRDefault="007B404F" w:rsidP="00E864CF">
            <w:pPr>
              <w:rPr>
                <w:rFonts w:ascii="Arial" w:hAnsi="Arial" w:cs="Arial"/>
                <w:b/>
                <w:color w:val="000000" w:themeColor="text1"/>
                <w:sz w:val="18"/>
                <w:szCs w:val="18"/>
              </w:rPr>
            </w:pPr>
          </w:p>
        </w:tc>
      </w:tr>
      <w:tr w:rsidR="007B404F" w:rsidRPr="005F4045" w:rsidTr="00E864CF">
        <w:tc>
          <w:tcPr>
            <w:tcW w:w="1691" w:type="dxa"/>
            <w:shd w:val="clear" w:color="auto" w:fill="auto"/>
            <w:vAlign w:val="center"/>
          </w:tcPr>
          <w:p w:rsidR="007B404F" w:rsidRPr="00D84B8E" w:rsidRDefault="007B404F" w:rsidP="00E864CF">
            <w:pPr>
              <w:rPr>
                <w:rFonts w:ascii="Arial" w:hAnsi="Arial" w:cs="Arial"/>
                <w:b/>
                <w:color w:val="000000" w:themeColor="text1"/>
                <w:sz w:val="18"/>
                <w:szCs w:val="18"/>
              </w:rPr>
            </w:pPr>
            <w:r w:rsidRPr="00D84B8E">
              <w:rPr>
                <w:rFonts w:ascii="Arial" w:hAnsi="Arial" w:cs="Arial"/>
                <w:b/>
                <w:color w:val="000000" w:themeColor="text1"/>
                <w:sz w:val="18"/>
                <w:szCs w:val="18"/>
              </w:rPr>
              <w:t>024 English</w:t>
            </w:r>
          </w:p>
          <w:p w:rsidR="007B404F" w:rsidRPr="00D84B8E" w:rsidRDefault="007B404F" w:rsidP="00E864CF">
            <w:pPr>
              <w:rPr>
                <w:rFonts w:ascii="Arial" w:hAnsi="Arial" w:cs="Arial"/>
                <w:b/>
                <w:color w:val="000000" w:themeColor="text1"/>
                <w:sz w:val="18"/>
                <w:szCs w:val="18"/>
              </w:rPr>
            </w:pPr>
            <w:r w:rsidRPr="00D84B8E">
              <w:rPr>
                <w:rFonts w:ascii="Arial" w:hAnsi="Arial" w:cs="Arial"/>
                <w:b/>
                <w:color w:val="000000" w:themeColor="text1"/>
                <w:sz w:val="18"/>
                <w:szCs w:val="18"/>
              </w:rPr>
              <w:t xml:space="preserve">   Language Arts</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79"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633" w:type="dxa"/>
            <w:shd w:val="clear" w:color="auto" w:fill="auto"/>
            <w:vAlign w:val="center"/>
          </w:tcPr>
          <w:p w:rsidR="007B404F" w:rsidRPr="00D84B8E" w:rsidRDefault="007B404F" w:rsidP="00E864CF">
            <w:pPr>
              <w:rPr>
                <w:rFonts w:ascii="Arial" w:hAnsi="Arial" w:cs="Arial"/>
                <w:color w:val="000000" w:themeColor="text1"/>
                <w:sz w:val="18"/>
                <w:szCs w:val="18"/>
              </w:rPr>
            </w:pPr>
            <w:r w:rsidRPr="00D84B8E">
              <w:rPr>
                <w:rFonts w:ascii="Arial" w:hAnsi="Arial" w:cs="Arial"/>
                <w:color w:val="000000" w:themeColor="text1"/>
                <w:sz w:val="18"/>
                <w:szCs w:val="18"/>
              </w:rPr>
              <w:t>009 Interpretation</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683" w:type="dxa"/>
            <w:shd w:val="clear" w:color="auto" w:fill="auto"/>
            <w:vAlign w:val="center"/>
          </w:tcPr>
          <w:p w:rsidR="007B404F" w:rsidRPr="00D84B8E" w:rsidRDefault="007B404F" w:rsidP="00E864CF">
            <w:pPr>
              <w:rPr>
                <w:rFonts w:ascii="Arial" w:hAnsi="Arial" w:cs="Arial"/>
                <w:b/>
                <w:color w:val="000000" w:themeColor="text1"/>
                <w:sz w:val="18"/>
                <w:szCs w:val="18"/>
              </w:rPr>
            </w:pPr>
            <w:r w:rsidRPr="00D84B8E">
              <w:rPr>
                <w:rFonts w:ascii="Arial" w:hAnsi="Arial" w:cs="Arial"/>
                <w:color w:val="000000" w:themeColor="text1"/>
                <w:sz w:val="18"/>
                <w:szCs w:val="18"/>
              </w:rPr>
              <w:t>027 Transportation</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96"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793" w:type="dxa"/>
            <w:shd w:val="clear" w:color="auto" w:fill="auto"/>
            <w:vAlign w:val="center"/>
          </w:tcPr>
          <w:p w:rsidR="007B404F" w:rsidRPr="00431911" w:rsidRDefault="007B404F" w:rsidP="00E864CF">
            <w:pPr>
              <w:rPr>
                <w:rFonts w:ascii="Arial" w:hAnsi="Arial" w:cs="Arial"/>
                <w:sz w:val="18"/>
                <w:szCs w:val="18"/>
              </w:rPr>
            </w:pPr>
          </w:p>
        </w:tc>
        <w:tc>
          <w:tcPr>
            <w:tcW w:w="432"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63" w:type="dxa"/>
            <w:shd w:val="clear" w:color="auto" w:fill="auto"/>
            <w:vAlign w:val="center"/>
          </w:tcPr>
          <w:p w:rsidR="007B404F" w:rsidRPr="00D84B8E" w:rsidRDefault="007B404F" w:rsidP="00E864CF">
            <w:pPr>
              <w:rPr>
                <w:rFonts w:ascii="Arial" w:hAnsi="Arial" w:cs="Arial"/>
                <w:b/>
                <w:color w:val="000000" w:themeColor="text1"/>
                <w:sz w:val="18"/>
                <w:szCs w:val="18"/>
              </w:rPr>
            </w:pPr>
          </w:p>
        </w:tc>
      </w:tr>
      <w:tr w:rsidR="007B404F" w:rsidRPr="005F4045" w:rsidTr="00E864CF">
        <w:tc>
          <w:tcPr>
            <w:tcW w:w="1691" w:type="dxa"/>
            <w:shd w:val="clear" w:color="auto" w:fill="auto"/>
            <w:vAlign w:val="center"/>
          </w:tcPr>
          <w:p w:rsidR="007B404F" w:rsidRPr="00D84B8E" w:rsidRDefault="007B404F" w:rsidP="00E864CF">
            <w:pPr>
              <w:rPr>
                <w:rFonts w:ascii="Arial" w:hAnsi="Arial" w:cs="Arial"/>
                <w:b/>
                <w:color w:val="000000" w:themeColor="text1"/>
                <w:sz w:val="18"/>
                <w:szCs w:val="18"/>
              </w:rPr>
            </w:pPr>
            <w:r w:rsidRPr="00D84B8E">
              <w:rPr>
                <w:rFonts w:ascii="Arial" w:hAnsi="Arial" w:cs="Arial"/>
                <w:color w:val="000000" w:themeColor="text1"/>
                <w:sz w:val="18"/>
                <w:szCs w:val="18"/>
              </w:rPr>
              <w:t>037 Field Trip</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79"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633" w:type="dxa"/>
            <w:shd w:val="clear" w:color="auto" w:fill="auto"/>
            <w:vAlign w:val="center"/>
          </w:tcPr>
          <w:p w:rsidR="007B404F" w:rsidRPr="00D84B8E" w:rsidRDefault="007B404F" w:rsidP="00E864CF">
            <w:pPr>
              <w:rPr>
                <w:rFonts w:ascii="Arial" w:hAnsi="Arial" w:cs="Arial"/>
                <w:color w:val="000000" w:themeColor="text1"/>
                <w:sz w:val="18"/>
                <w:szCs w:val="18"/>
              </w:rPr>
            </w:pPr>
            <w:r w:rsidRPr="00D84B8E">
              <w:rPr>
                <w:rFonts w:ascii="Arial" w:hAnsi="Arial" w:cs="Arial"/>
                <w:color w:val="000000" w:themeColor="text1"/>
                <w:sz w:val="18"/>
                <w:szCs w:val="18"/>
              </w:rPr>
              <w:t>048 Life Skills</w:t>
            </w: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683"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530"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96"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1793" w:type="dxa"/>
            <w:shd w:val="clear" w:color="auto" w:fill="auto"/>
            <w:vAlign w:val="center"/>
          </w:tcPr>
          <w:p w:rsidR="007B404F" w:rsidRPr="0080563D" w:rsidRDefault="007B404F" w:rsidP="00E864CF">
            <w:pPr>
              <w:rPr>
                <w:rFonts w:ascii="Arial" w:hAnsi="Arial" w:cs="Arial"/>
                <w:sz w:val="18"/>
                <w:szCs w:val="18"/>
              </w:rPr>
            </w:pPr>
          </w:p>
        </w:tc>
        <w:tc>
          <w:tcPr>
            <w:tcW w:w="432" w:type="dxa"/>
            <w:shd w:val="clear" w:color="auto" w:fill="auto"/>
            <w:vAlign w:val="center"/>
          </w:tcPr>
          <w:p w:rsidR="007B404F" w:rsidRPr="00D84B8E" w:rsidRDefault="007B404F" w:rsidP="00E864CF">
            <w:pPr>
              <w:rPr>
                <w:rFonts w:ascii="Arial" w:hAnsi="Arial" w:cs="Arial"/>
                <w:b/>
                <w:color w:val="000000" w:themeColor="text1"/>
                <w:sz w:val="18"/>
                <w:szCs w:val="18"/>
              </w:rPr>
            </w:pPr>
          </w:p>
        </w:tc>
        <w:tc>
          <w:tcPr>
            <w:tcW w:w="463" w:type="dxa"/>
            <w:shd w:val="clear" w:color="auto" w:fill="auto"/>
            <w:vAlign w:val="center"/>
          </w:tcPr>
          <w:p w:rsidR="007B404F" w:rsidRPr="00D84B8E" w:rsidRDefault="007B404F" w:rsidP="00E864CF">
            <w:pPr>
              <w:rPr>
                <w:rFonts w:ascii="Arial" w:hAnsi="Arial" w:cs="Arial"/>
                <w:b/>
                <w:color w:val="000000" w:themeColor="text1"/>
                <w:sz w:val="18"/>
                <w:szCs w:val="18"/>
              </w:rPr>
            </w:pPr>
          </w:p>
        </w:tc>
      </w:tr>
    </w:tbl>
    <w:p w:rsidR="007B404F" w:rsidRDefault="007B404F" w:rsidP="007B404F">
      <w:pPr>
        <w:spacing w:line="276" w:lineRule="auto"/>
        <w:rPr>
          <w:rFonts w:ascii="Arial" w:hAnsi="Arial" w:cs="Arial"/>
          <w:b/>
          <w:color w:val="000000" w:themeColor="text1"/>
          <w:sz w:val="24"/>
          <w:szCs w:val="24"/>
        </w:rPr>
      </w:pPr>
    </w:p>
    <w:p w:rsidR="007B404F" w:rsidRDefault="007B404F" w:rsidP="00457430">
      <w:pPr>
        <w:rPr>
          <w:rFonts w:ascii="Arial" w:hAnsi="Arial" w:cs="Arial"/>
          <w:b/>
          <w:sz w:val="24"/>
          <w:szCs w:val="24"/>
        </w:rPr>
      </w:pPr>
    </w:p>
    <w:p w:rsidR="007B404F" w:rsidRPr="00581A46" w:rsidRDefault="007B404F" w:rsidP="00457430">
      <w:pPr>
        <w:rPr>
          <w:rFonts w:ascii="Arial" w:hAnsi="Arial" w:cs="Arial"/>
          <w:b/>
          <w:sz w:val="24"/>
          <w:szCs w:val="24"/>
        </w:rPr>
      </w:pPr>
    </w:p>
    <w:p w:rsidR="00D33D6D" w:rsidRDefault="00D33D6D" w:rsidP="00D33D6D">
      <w:pPr>
        <w:rPr>
          <w:color w:val="FF0000"/>
        </w:rPr>
      </w:pPr>
    </w:p>
    <w:p w:rsidR="00457430" w:rsidRDefault="00457430" w:rsidP="00D33D6D">
      <w:pPr>
        <w:rPr>
          <w:color w:val="FF0000"/>
        </w:rPr>
      </w:pPr>
    </w:p>
    <w:p w:rsidR="00457430" w:rsidRPr="00B97D60" w:rsidRDefault="00457430" w:rsidP="00D33D6D">
      <w:pPr>
        <w:rPr>
          <w:color w:val="FF0000"/>
        </w:rPr>
      </w:pPr>
    </w:p>
    <w:p w:rsidR="00457430" w:rsidRDefault="007B0F82" w:rsidP="003837E3">
      <w:pPr>
        <w:pStyle w:val="ListParagraph"/>
        <w:numPr>
          <w:ilvl w:val="0"/>
          <w:numId w:val="26"/>
        </w:numPr>
        <w:spacing w:line="276" w:lineRule="auto"/>
        <w:rPr>
          <w:rFonts w:ascii="Arial" w:hAnsi="Arial" w:cs="Arial"/>
          <w:sz w:val="24"/>
          <w:szCs w:val="24"/>
        </w:rPr>
      </w:pPr>
      <w:r w:rsidRPr="00457430">
        <w:rPr>
          <w:rFonts w:ascii="Arial" w:hAnsi="Arial" w:cs="Arial"/>
          <w:b/>
          <w:sz w:val="24"/>
          <w:szCs w:val="24"/>
        </w:rPr>
        <w:t>Definitions</w:t>
      </w:r>
      <w:r w:rsidRPr="00457430">
        <w:rPr>
          <w:rFonts w:ascii="Arial" w:hAnsi="Arial" w:cs="Arial"/>
          <w:sz w:val="24"/>
          <w:szCs w:val="24"/>
        </w:rPr>
        <w:t xml:space="preserve"> - Use the most recent </w:t>
      </w:r>
      <w:r w:rsidRPr="00457430">
        <w:rPr>
          <w:rFonts w:ascii="Arial" w:hAnsi="Arial" w:cs="Arial"/>
          <w:i/>
          <w:sz w:val="24"/>
          <w:szCs w:val="24"/>
        </w:rPr>
        <w:t>Supplemental Service Codes</w:t>
      </w:r>
      <w:r w:rsidRPr="00457430">
        <w:rPr>
          <w:rFonts w:ascii="Arial" w:hAnsi="Arial" w:cs="Arial"/>
          <w:sz w:val="24"/>
          <w:szCs w:val="24"/>
        </w:rPr>
        <w:t xml:space="preserve"> reference sheet for the definition of each Supplemental Program.  </w:t>
      </w:r>
      <w:r w:rsidR="00457430" w:rsidRPr="00457430">
        <w:rPr>
          <w:rFonts w:ascii="Arial" w:hAnsi="Arial" w:cs="Arial"/>
          <w:sz w:val="24"/>
          <w:szCs w:val="24"/>
        </w:rPr>
        <w:t xml:space="preserve"> </w:t>
      </w:r>
    </w:p>
    <w:p w:rsidR="00457430" w:rsidRPr="003837E3" w:rsidRDefault="00457430" w:rsidP="003837E3">
      <w:pPr>
        <w:pStyle w:val="ListParagraph"/>
        <w:numPr>
          <w:ilvl w:val="1"/>
          <w:numId w:val="26"/>
        </w:numPr>
        <w:spacing w:line="276" w:lineRule="auto"/>
        <w:rPr>
          <w:rFonts w:ascii="Arial" w:hAnsi="Arial" w:cs="Arial"/>
          <w:sz w:val="24"/>
          <w:szCs w:val="24"/>
          <w:highlight w:val="yellow"/>
        </w:rPr>
      </w:pPr>
      <w:r w:rsidRPr="003837E3">
        <w:rPr>
          <w:rFonts w:ascii="Arial" w:hAnsi="Arial" w:cs="Arial"/>
          <w:b/>
          <w:sz w:val="24"/>
          <w:szCs w:val="24"/>
          <w:highlight w:val="yellow"/>
        </w:rPr>
        <w:t>New Codes</w:t>
      </w:r>
      <w:r w:rsidR="007B404F">
        <w:rPr>
          <w:rFonts w:ascii="Arial" w:hAnsi="Arial" w:cs="Arial"/>
          <w:b/>
          <w:sz w:val="24"/>
          <w:szCs w:val="24"/>
          <w:highlight w:val="yellow"/>
        </w:rPr>
        <w:t xml:space="preserve"> for Summer 2018</w:t>
      </w:r>
      <w:r w:rsidRPr="003837E3">
        <w:rPr>
          <w:rFonts w:ascii="Arial" w:hAnsi="Arial" w:cs="Arial"/>
          <w:sz w:val="24"/>
          <w:szCs w:val="24"/>
          <w:highlight w:val="yellow"/>
        </w:rPr>
        <w:t xml:space="preserve">: </w:t>
      </w:r>
      <w:r w:rsidR="003837E3" w:rsidRPr="003837E3">
        <w:rPr>
          <w:rFonts w:ascii="Arial" w:hAnsi="Arial" w:cs="Arial"/>
          <w:b/>
          <w:sz w:val="24"/>
          <w:szCs w:val="24"/>
          <w:highlight w:val="yellow"/>
        </w:rPr>
        <w:t xml:space="preserve">Codes </w:t>
      </w:r>
      <w:r w:rsidR="007B404F">
        <w:rPr>
          <w:rFonts w:ascii="Arial" w:hAnsi="Arial" w:cs="Arial"/>
          <w:b/>
          <w:sz w:val="24"/>
          <w:szCs w:val="24"/>
          <w:highlight w:val="yellow"/>
        </w:rPr>
        <w:t>028 – 036</w:t>
      </w:r>
      <w:r w:rsidRPr="003837E3">
        <w:rPr>
          <w:rFonts w:ascii="Arial" w:hAnsi="Arial" w:cs="Arial"/>
          <w:sz w:val="24"/>
          <w:szCs w:val="24"/>
          <w:highlight w:val="yellow"/>
        </w:rPr>
        <w:t xml:space="preserve"> </w:t>
      </w:r>
      <w:r w:rsidR="003837E3" w:rsidRPr="003837E3">
        <w:rPr>
          <w:rFonts w:ascii="Arial" w:hAnsi="Arial" w:cs="Arial"/>
          <w:sz w:val="24"/>
          <w:szCs w:val="24"/>
          <w:highlight w:val="yellow"/>
        </w:rPr>
        <w:t xml:space="preserve">indicate </w:t>
      </w:r>
      <w:r w:rsidR="003837E3">
        <w:rPr>
          <w:rFonts w:ascii="Arial" w:hAnsi="Arial" w:cs="Arial"/>
          <w:sz w:val="24"/>
          <w:szCs w:val="24"/>
          <w:highlight w:val="yellow"/>
        </w:rPr>
        <w:t>when</w:t>
      </w:r>
      <w:r w:rsidR="003837E3" w:rsidRPr="003837E3">
        <w:rPr>
          <w:rFonts w:ascii="Arial" w:hAnsi="Arial" w:cs="Arial"/>
          <w:sz w:val="24"/>
          <w:szCs w:val="24"/>
          <w:highlight w:val="yellow"/>
        </w:rPr>
        <w:t xml:space="preserve"> a Recruiter </w:t>
      </w:r>
      <w:r w:rsidR="003837E3">
        <w:rPr>
          <w:rFonts w:ascii="Arial" w:hAnsi="Arial" w:cs="Arial"/>
          <w:sz w:val="24"/>
          <w:szCs w:val="24"/>
          <w:highlight w:val="yellow"/>
        </w:rPr>
        <w:t xml:space="preserve">initiated </w:t>
      </w:r>
      <w:r w:rsidR="003837E3" w:rsidRPr="003837E3">
        <w:rPr>
          <w:rFonts w:ascii="Arial" w:hAnsi="Arial" w:cs="Arial"/>
          <w:sz w:val="24"/>
          <w:szCs w:val="24"/>
          <w:highlight w:val="yellow"/>
        </w:rPr>
        <w:t xml:space="preserve">a lesson with a </w:t>
      </w:r>
      <w:r w:rsidR="003837E3" w:rsidRPr="003837E3">
        <w:rPr>
          <w:rFonts w:ascii="Arial" w:hAnsi="Arial" w:cs="Arial"/>
          <w:b/>
          <w:i/>
          <w:sz w:val="24"/>
          <w:szCs w:val="24"/>
          <w:highlight w:val="yellow"/>
        </w:rPr>
        <w:t>new</w:t>
      </w:r>
      <w:r w:rsidR="003837E3" w:rsidRPr="003837E3">
        <w:rPr>
          <w:rFonts w:ascii="Arial" w:hAnsi="Arial" w:cs="Arial"/>
          <w:sz w:val="24"/>
          <w:szCs w:val="24"/>
          <w:highlight w:val="yellow"/>
        </w:rPr>
        <w:t xml:space="preserve"> OSY (OS/DO/D+) student.</w:t>
      </w:r>
      <w:bookmarkStart w:id="0" w:name="_GoBack"/>
      <w:bookmarkEnd w:id="0"/>
    </w:p>
    <w:p w:rsidR="007B0F82" w:rsidRPr="00457430" w:rsidRDefault="007B0F82" w:rsidP="003837E3">
      <w:pPr>
        <w:pStyle w:val="ListParagraph"/>
        <w:numPr>
          <w:ilvl w:val="0"/>
          <w:numId w:val="20"/>
        </w:numPr>
        <w:spacing w:line="276" w:lineRule="auto"/>
        <w:rPr>
          <w:rFonts w:ascii="Arial" w:hAnsi="Arial" w:cs="Arial"/>
          <w:sz w:val="24"/>
          <w:szCs w:val="24"/>
        </w:rPr>
      </w:pPr>
      <w:r w:rsidRPr="00457430">
        <w:rPr>
          <w:rFonts w:ascii="Arial" w:hAnsi="Arial" w:cs="Arial"/>
          <w:b/>
          <w:sz w:val="24"/>
          <w:szCs w:val="24"/>
        </w:rPr>
        <w:t>Hours and/or Contacts:</w:t>
      </w:r>
      <w:r w:rsidRPr="00457430">
        <w:rPr>
          <w:rFonts w:ascii="Arial" w:hAnsi="Arial" w:cs="Arial"/>
          <w:sz w:val="24"/>
          <w:szCs w:val="24"/>
        </w:rPr>
        <w:t xml:space="preserve"> Use the most recent </w:t>
      </w:r>
      <w:r w:rsidRPr="00457430">
        <w:rPr>
          <w:rFonts w:ascii="Arial" w:hAnsi="Arial" w:cs="Arial"/>
          <w:i/>
          <w:sz w:val="24"/>
          <w:szCs w:val="24"/>
        </w:rPr>
        <w:t>Supplemental Service Codes</w:t>
      </w:r>
      <w:r w:rsidRPr="00457430">
        <w:rPr>
          <w:rFonts w:ascii="Arial" w:hAnsi="Arial" w:cs="Arial"/>
          <w:sz w:val="24"/>
          <w:szCs w:val="24"/>
        </w:rPr>
        <w:t xml:space="preserve"> reference sheet for the most recent information on which Supplemental Programs require the collection of both Hours and the number of Contacts vs. which ones just need the number of Contacts documented.</w:t>
      </w:r>
    </w:p>
    <w:p w:rsidR="007B0F82" w:rsidRPr="00457430" w:rsidRDefault="007B0F82" w:rsidP="003837E3">
      <w:pPr>
        <w:pStyle w:val="ListParagraph"/>
        <w:numPr>
          <w:ilvl w:val="0"/>
          <w:numId w:val="17"/>
        </w:numPr>
        <w:spacing w:line="276" w:lineRule="auto"/>
        <w:rPr>
          <w:rFonts w:ascii="Arial" w:hAnsi="Arial" w:cs="Arial"/>
          <w:sz w:val="24"/>
          <w:szCs w:val="24"/>
        </w:rPr>
      </w:pPr>
      <w:r w:rsidRPr="00457430">
        <w:rPr>
          <w:rFonts w:ascii="Arial" w:hAnsi="Arial" w:cs="Arial"/>
          <w:sz w:val="24"/>
          <w:szCs w:val="24"/>
        </w:rPr>
        <w:t>Record Hours of service by the ¼ hour increments.</w:t>
      </w:r>
    </w:p>
    <w:p w:rsidR="007B0F82" w:rsidRPr="00457430" w:rsidRDefault="007B0F82" w:rsidP="003837E3">
      <w:pPr>
        <w:pStyle w:val="ListParagraph"/>
        <w:numPr>
          <w:ilvl w:val="0"/>
          <w:numId w:val="17"/>
        </w:numPr>
        <w:spacing w:line="276" w:lineRule="auto"/>
        <w:rPr>
          <w:rFonts w:ascii="Arial" w:hAnsi="Arial" w:cs="Arial"/>
          <w:sz w:val="24"/>
          <w:szCs w:val="24"/>
        </w:rPr>
      </w:pPr>
      <w:r w:rsidRPr="00457430">
        <w:rPr>
          <w:rFonts w:ascii="Arial" w:hAnsi="Arial" w:cs="Arial"/>
          <w:sz w:val="24"/>
          <w:szCs w:val="24"/>
        </w:rPr>
        <w:t>Record Contacts of service by the number of times that service was provided.</w:t>
      </w:r>
    </w:p>
    <w:p w:rsidR="005504A3" w:rsidRPr="00457430" w:rsidRDefault="005504A3" w:rsidP="003C0E9E"/>
    <w:p w:rsidR="00AB1BB9" w:rsidRPr="00457430" w:rsidRDefault="00914658" w:rsidP="003C0E9E">
      <w:pPr>
        <w:rPr>
          <w:rFonts w:ascii="Arial" w:hAnsi="Arial" w:cs="Arial"/>
          <w:b/>
          <w:sz w:val="24"/>
          <w:szCs w:val="24"/>
        </w:rPr>
      </w:pPr>
      <w:r w:rsidRPr="00457430">
        <w:rPr>
          <w:rFonts w:ascii="Arial" w:hAnsi="Arial" w:cs="Arial"/>
          <w:b/>
          <w:sz w:val="24"/>
          <w:szCs w:val="24"/>
        </w:rPr>
        <w:t>Comments:</w:t>
      </w:r>
    </w:p>
    <w:p w:rsidR="00914658" w:rsidRPr="00B97D60" w:rsidRDefault="00914658" w:rsidP="003C0E9E">
      <w:pPr>
        <w:rPr>
          <w:color w:val="FF0000"/>
        </w:rPr>
      </w:pPr>
    </w:p>
    <w:p w:rsidR="00914658" w:rsidRPr="00B97D60" w:rsidRDefault="00914658" w:rsidP="003C0E9E">
      <w:pPr>
        <w:pBdr>
          <w:top w:val="single" w:sz="12" w:space="1" w:color="auto"/>
          <w:bottom w:val="single" w:sz="12" w:space="1" w:color="auto"/>
        </w:pBdr>
        <w:rPr>
          <w:color w:val="FF0000"/>
        </w:rPr>
      </w:pPr>
    </w:p>
    <w:p w:rsidR="00914658" w:rsidRPr="00B97D60" w:rsidRDefault="00914658" w:rsidP="003C0E9E">
      <w:pPr>
        <w:pBdr>
          <w:top w:val="single" w:sz="12" w:space="1" w:color="auto"/>
          <w:bottom w:val="single" w:sz="12" w:space="1" w:color="auto"/>
        </w:pBdr>
        <w:rPr>
          <w:color w:val="FF0000"/>
        </w:rPr>
      </w:pPr>
    </w:p>
    <w:p w:rsidR="00914658" w:rsidRPr="00B97D60" w:rsidRDefault="00914658" w:rsidP="003C0E9E">
      <w:pPr>
        <w:rPr>
          <w:color w:val="FF0000"/>
        </w:rPr>
      </w:pPr>
    </w:p>
    <w:tbl>
      <w:tblPr>
        <w:tblStyle w:val="TableGrid1"/>
        <w:tblW w:w="0" w:type="auto"/>
        <w:tblLook w:val="04A0" w:firstRow="1" w:lastRow="0" w:firstColumn="1" w:lastColumn="0" w:noHBand="0" w:noVBand="1"/>
      </w:tblPr>
      <w:tblGrid>
        <w:gridCol w:w="4620"/>
        <w:gridCol w:w="6170"/>
      </w:tblGrid>
      <w:tr w:rsidR="009F5E3C" w:rsidRPr="00B97D60" w:rsidTr="00BF4844">
        <w:tc>
          <w:tcPr>
            <w:tcW w:w="4698" w:type="dxa"/>
          </w:tcPr>
          <w:p w:rsidR="009F5E3C" w:rsidRPr="00457430" w:rsidRDefault="00BF4844" w:rsidP="007B086E">
            <w:pPr>
              <w:spacing w:line="360" w:lineRule="auto"/>
              <w:rPr>
                <w:rFonts w:ascii="Arial" w:hAnsi="Arial" w:cs="Arial"/>
                <w:b/>
                <w:sz w:val="24"/>
                <w:szCs w:val="24"/>
              </w:rPr>
            </w:pPr>
            <w:r w:rsidRPr="00457430">
              <w:rPr>
                <w:rFonts w:ascii="Arial" w:hAnsi="Arial" w:cs="Arial"/>
                <w:b/>
                <w:sz w:val="24"/>
                <w:szCs w:val="24"/>
              </w:rPr>
              <w:t>Migrant Educator S</w:t>
            </w:r>
            <w:r w:rsidR="009F5E3C" w:rsidRPr="00457430">
              <w:rPr>
                <w:rFonts w:ascii="Arial" w:hAnsi="Arial" w:cs="Arial"/>
                <w:b/>
                <w:sz w:val="24"/>
                <w:szCs w:val="24"/>
              </w:rPr>
              <w:t>ignature:</w:t>
            </w:r>
          </w:p>
          <w:p w:rsidR="00BF4844" w:rsidRPr="00457430" w:rsidRDefault="00BF4844" w:rsidP="007B086E">
            <w:pPr>
              <w:spacing w:line="360" w:lineRule="auto"/>
              <w:rPr>
                <w:rFonts w:ascii="Arial" w:hAnsi="Arial" w:cs="Arial"/>
                <w:b/>
                <w:sz w:val="24"/>
                <w:szCs w:val="24"/>
              </w:rPr>
            </w:pPr>
          </w:p>
        </w:tc>
        <w:tc>
          <w:tcPr>
            <w:tcW w:w="6300" w:type="dxa"/>
          </w:tcPr>
          <w:p w:rsidR="009F5E3C" w:rsidRPr="00457430" w:rsidRDefault="009F5E3C" w:rsidP="007B086E">
            <w:pPr>
              <w:spacing w:line="360" w:lineRule="auto"/>
              <w:rPr>
                <w:rFonts w:ascii="Arial" w:hAnsi="Arial" w:cs="Arial"/>
                <w:b/>
                <w:sz w:val="24"/>
                <w:szCs w:val="24"/>
              </w:rPr>
            </w:pPr>
            <w:r w:rsidRPr="00457430">
              <w:rPr>
                <w:rFonts w:ascii="Arial" w:hAnsi="Arial" w:cs="Arial"/>
                <w:b/>
                <w:sz w:val="24"/>
                <w:szCs w:val="24"/>
              </w:rPr>
              <w:t>Date:</w:t>
            </w:r>
          </w:p>
        </w:tc>
      </w:tr>
    </w:tbl>
    <w:p w:rsidR="00360D19" w:rsidRPr="00B97D60" w:rsidRDefault="00360D19" w:rsidP="00360D19">
      <w:pPr>
        <w:spacing w:line="276" w:lineRule="auto"/>
        <w:rPr>
          <w:rFonts w:ascii="Arial" w:hAnsi="Arial" w:cs="Arial"/>
          <w:color w:val="FF0000"/>
          <w:sz w:val="24"/>
          <w:szCs w:val="24"/>
        </w:rPr>
      </w:pPr>
    </w:p>
    <w:p w:rsidR="006640D9" w:rsidRPr="00B97D60" w:rsidRDefault="006640D9" w:rsidP="006640D9">
      <w:pPr>
        <w:rPr>
          <w:rFonts w:ascii="Comic Sans MS" w:hAnsi="Comic Sans MS"/>
          <w:color w:val="FF0000"/>
          <w:sz w:val="28"/>
          <w:szCs w:val="28"/>
        </w:rPr>
      </w:pPr>
    </w:p>
    <w:sectPr w:rsidR="006640D9" w:rsidRPr="00B97D60" w:rsidSect="0080037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951" w:rsidRDefault="007F6951" w:rsidP="00914658">
      <w:r>
        <w:separator/>
      </w:r>
    </w:p>
  </w:endnote>
  <w:endnote w:type="continuationSeparator" w:id="0">
    <w:p w:rsidR="007F6951" w:rsidRDefault="007F6951" w:rsidP="0091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Regular">
    <w:altName w:val="Times New Roman"/>
    <w:charset w:val="00"/>
    <w:family w:val="auto"/>
    <w:pitch w:val="variable"/>
    <w:sig w:usb0="800000AF" w:usb1="5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0B3" w:rsidRPr="008D5201" w:rsidRDefault="00F420B3">
    <w:pPr>
      <w:pStyle w:val="Footer"/>
      <w:pBdr>
        <w:top w:val="thinThickSmallGap" w:sz="24" w:space="1" w:color="622423" w:themeColor="accent2" w:themeShade="7F"/>
      </w:pBdr>
      <w:rPr>
        <w:rFonts w:asciiTheme="majorHAnsi" w:eastAsiaTheme="majorEastAsia" w:hAnsiTheme="majorHAnsi" w:cstheme="majorBidi"/>
        <w:sz w:val="16"/>
        <w:szCs w:val="16"/>
      </w:rPr>
    </w:pPr>
    <w:r w:rsidRPr="008D5201">
      <w:rPr>
        <w:rFonts w:asciiTheme="majorHAnsi" w:eastAsiaTheme="majorEastAsia" w:hAnsiTheme="majorHAnsi" w:cstheme="majorBidi"/>
        <w:sz w:val="16"/>
        <w:szCs w:val="16"/>
      </w:rPr>
      <w:t>NYS MEP Guidance Doc</w:t>
    </w:r>
    <w:r>
      <w:rPr>
        <w:rFonts w:asciiTheme="majorHAnsi" w:eastAsiaTheme="majorEastAsia" w:hAnsiTheme="majorHAnsi" w:cstheme="majorBidi"/>
        <w:sz w:val="16"/>
        <w:szCs w:val="16"/>
      </w:rPr>
      <w:t>ument: Summer: Intake/ Summar</w:t>
    </w:r>
    <w:r w:rsidR="007B404F">
      <w:rPr>
        <w:rFonts w:asciiTheme="majorHAnsi" w:eastAsiaTheme="majorEastAsia" w:hAnsiTheme="majorHAnsi" w:cstheme="majorBidi"/>
        <w:sz w:val="16"/>
        <w:szCs w:val="16"/>
      </w:rPr>
      <w:t>y Student Record – May 7, 2018</w:t>
    </w:r>
    <w:r w:rsidRPr="008D5201">
      <w:rPr>
        <w:rFonts w:asciiTheme="majorHAnsi" w:eastAsiaTheme="majorEastAsia" w:hAnsiTheme="majorHAnsi" w:cstheme="majorBidi"/>
        <w:sz w:val="16"/>
        <w:szCs w:val="16"/>
      </w:rPr>
      <w:ptab w:relativeTo="margin" w:alignment="right" w:leader="none"/>
    </w:r>
    <w:r w:rsidRPr="008D5201">
      <w:rPr>
        <w:rFonts w:asciiTheme="majorHAnsi" w:eastAsiaTheme="majorEastAsia" w:hAnsiTheme="majorHAnsi" w:cstheme="majorBidi"/>
        <w:sz w:val="16"/>
        <w:szCs w:val="16"/>
      </w:rPr>
      <w:t xml:space="preserve">Page </w:t>
    </w:r>
    <w:r w:rsidRPr="008D5201">
      <w:rPr>
        <w:rFonts w:asciiTheme="minorHAnsi" w:eastAsiaTheme="minorEastAsia" w:hAnsiTheme="minorHAnsi"/>
        <w:sz w:val="16"/>
        <w:szCs w:val="16"/>
      </w:rPr>
      <w:fldChar w:fldCharType="begin"/>
    </w:r>
    <w:r w:rsidRPr="008D5201">
      <w:rPr>
        <w:sz w:val="16"/>
        <w:szCs w:val="16"/>
      </w:rPr>
      <w:instrText xml:space="preserve"> PAGE   \* MERGEFORMAT </w:instrText>
    </w:r>
    <w:r w:rsidRPr="008D5201">
      <w:rPr>
        <w:rFonts w:asciiTheme="minorHAnsi" w:eastAsiaTheme="minorEastAsia" w:hAnsiTheme="minorHAnsi"/>
        <w:sz w:val="16"/>
        <w:szCs w:val="16"/>
      </w:rPr>
      <w:fldChar w:fldCharType="separate"/>
    </w:r>
    <w:r w:rsidR="007B404F" w:rsidRPr="007B404F">
      <w:rPr>
        <w:rFonts w:asciiTheme="majorHAnsi" w:eastAsiaTheme="majorEastAsia" w:hAnsiTheme="majorHAnsi" w:cstheme="majorBidi"/>
        <w:noProof/>
        <w:sz w:val="16"/>
        <w:szCs w:val="16"/>
      </w:rPr>
      <w:t>1</w:t>
    </w:r>
    <w:r w:rsidRPr="008D5201">
      <w:rPr>
        <w:rFonts w:asciiTheme="majorHAnsi" w:eastAsiaTheme="majorEastAsia" w:hAnsiTheme="majorHAnsi" w:cstheme="majorBidi"/>
        <w:noProof/>
        <w:sz w:val="16"/>
        <w:szCs w:val="16"/>
      </w:rPr>
      <w:fldChar w:fldCharType="end"/>
    </w:r>
  </w:p>
  <w:p w:rsidR="00F420B3" w:rsidRDefault="00F42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951" w:rsidRDefault="007F6951" w:rsidP="00914658">
      <w:r>
        <w:separator/>
      </w:r>
    </w:p>
  </w:footnote>
  <w:footnote w:type="continuationSeparator" w:id="0">
    <w:p w:rsidR="007F6951" w:rsidRDefault="007F6951" w:rsidP="00914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6"/>
        <w:szCs w:val="26"/>
      </w:rPr>
      <w:alias w:val="Title"/>
      <w:id w:val="77738743"/>
      <w:placeholder>
        <w:docPart w:val="DD4722AFC6744FAD9876E4F5B5391453"/>
      </w:placeholder>
      <w:dataBinding w:prefixMappings="xmlns:ns0='http://schemas.openxmlformats.org/package/2006/metadata/core-properties' xmlns:ns1='http://purl.org/dc/elements/1.1/'" w:xpath="/ns0:coreProperties[1]/ns1:title[1]" w:storeItemID="{6C3C8BC8-F283-45AE-878A-BAB7291924A1}"/>
      <w:text/>
    </w:sdtPr>
    <w:sdtEndPr/>
    <w:sdtContent>
      <w:p w:rsidR="00F420B3" w:rsidRPr="008A21C7" w:rsidRDefault="00F420B3">
        <w:pPr>
          <w:pStyle w:val="Header"/>
          <w:pBdr>
            <w:bottom w:val="thickThinSmallGap" w:sz="24" w:space="1" w:color="622423" w:themeColor="accent2" w:themeShade="7F"/>
          </w:pBdr>
          <w:jc w:val="center"/>
          <w:rPr>
            <w:rFonts w:asciiTheme="majorHAnsi" w:eastAsiaTheme="majorEastAsia" w:hAnsiTheme="majorHAnsi" w:cstheme="majorBidi"/>
            <w:sz w:val="26"/>
            <w:szCs w:val="26"/>
          </w:rPr>
        </w:pPr>
        <w:r w:rsidRPr="008A21C7">
          <w:rPr>
            <w:rFonts w:asciiTheme="majorHAnsi" w:eastAsiaTheme="majorEastAsia" w:hAnsiTheme="majorHAnsi" w:cstheme="majorBidi"/>
            <w:sz w:val="26"/>
            <w:szCs w:val="26"/>
          </w:rPr>
          <w:t>New York State MEP Guidance Document for the Summer: Intake/Summary Student Record</w:t>
        </w:r>
      </w:p>
    </w:sdtContent>
  </w:sdt>
  <w:p w:rsidR="00F420B3" w:rsidRDefault="00F420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585D"/>
    <w:multiLevelType w:val="hybridMultilevel"/>
    <w:tmpl w:val="5A3C4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22A3C"/>
    <w:multiLevelType w:val="hybridMultilevel"/>
    <w:tmpl w:val="A042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33AC6"/>
    <w:multiLevelType w:val="hybridMultilevel"/>
    <w:tmpl w:val="DF2E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B3006"/>
    <w:multiLevelType w:val="hybridMultilevel"/>
    <w:tmpl w:val="6B0A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11048"/>
    <w:multiLevelType w:val="hybridMultilevel"/>
    <w:tmpl w:val="B632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17284"/>
    <w:multiLevelType w:val="hybridMultilevel"/>
    <w:tmpl w:val="8D28B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A3BBF"/>
    <w:multiLevelType w:val="hybridMultilevel"/>
    <w:tmpl w:val="EBB65EDC"/>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570292"/>
    <w:multiLevelType w:val="hybridMultilevel"/>
    <w:tmpl w:val="5C768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34B60"/>
    <w:multiLevelType w:val="hybridMultilevel"/>
    <w:tmpl w:val="BE2C5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75C3E"/>
    <w:multiLevelType w:val="hybridMultilevel"/>
    <w:tmpl w:val="0A38871A"/>
    <w:lvl w:ilvl="0" w:tplc="C0B0D7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D5DFB"/>
    <w:multiLevelType w:val="hybridMultilevel"/>
    <w:tmpl w:val="08363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D346C"/>
    <w:multiLevelType w:val="hybridMultilevel"/>
    <w:tmpl w:val="01CEA53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B591B"/>
    <w:multiLevelType w:val="hybridMultilevel"/>
    <w:tmpl w:val="322872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31AF1"/>
    <w:multiLevelType w:val="hybridMultilevel"/>
    <w:tmpl w:val="45F6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8506C"/>
    <w:multiLevelType w:val="hybridMultilevel"/>
    <w:tmpl w:val="F77C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E10F8"/>
    <w:multiLevelType w:val="hybridMultilevel"/>
    <w:tmpl w:val="49C0D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06C97"/>
    <w:multiLevelType w:val="hybridMultilevel"/>
    <w:tmpl w:val="5D1C64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50211"/>
    <w:multiLevelType w:val="hybridMultilevel"/>
    <w:tmpl w:val="3E92C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A0580"/>
    <w:multiLevelType w:val="hybridMultilevel"/>
    <w:tmpl w:val="4B4AE5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0A0167"/>
    <w:multiLevelType w:val="hybridMultilevel"/>
    <w:tmpl w:val="06D4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F692D"/>
    <w:multiLevelType w:val="hybridMultilevel"/>
    <w:tmpl w:val="525E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33C58"/>
    <w:multiLevelType w:val="hybridMultilevel"/>
    <w:tmpl w:val="83B8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633C7"/>
    <w:multiLevelType w:val="hybridMultilevel"/>
    <w:tmpl w:val="4D16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94C32"/>
    <w:multiLevelType w:val="hybridMultilevel"/>
    <w:tmpl w:val="A77C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D578C"/>
    <w:multiLevelType w:val="hybridMultilevel"/>
    <w:tmpl w:val="894A613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E94BE2"/>
    <w:multiLevelType w:val="hybridMultilevel"/>
    <w:tmpl w:val="766813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013636"/>
    <w:multiLevelType w:val="hybridMultilevel"/>
    <w:tmpl w:val="C3A41414"/>
    <w:lvl w:ilvl="0" w:tplc="FFFFFFFF">
      <w:start w:val="1"/>
      <w:numFmt w:val="bullet"/>
      <w:pStyle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9235B6"/>
    <w:multiLevelType w:val="hybridMultilevel"/>
    <w:tmpl w:val="2AA44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A47F8"/>
    <w:multiLevelType w:val="hybridMultilevel"/>
    <w:tmpl w:val="6D967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15515"/>
    <w:multiLevelType w:val="hybridMultilevel"/>
    <w:tmpl w:val="93CC6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86DBC"/>
    <w:multiLevelType w:val="hybridMultilevel"/>
    <w:tmpl w:val="44864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BA3DE8"/>
    <w:multiLevelType w:val="hybridMultilevel"/>
    <w:tmpl w:val="3BFEE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295D9B"/>
    <w:multiLevelType w:val="hybridMultilevel"/>
    <w:tmpl w:val="751E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BC1FC1"/>
    <w:multiLevelType w:val="hybridMultilevel"/>
    <w:tmpl w:val="AD680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34F17"/>
    <w:multiLevelType w:val="hybridMultilevel"/>
    <w:tmpl w:val="72A4761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E5D77C4"/>
    <w:multiLevelType w:val="hybridMultilevel"/>
    <w:tmpl w:val="FE0E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1"/>
  </w:num>
  <w:num w:numId="4">
    <w:abstractNumId w:val="20"/>
  </w:num>
  <w:num w:numId="5">
    <w:abstractNumId w:val="30"/>
  </w:num>
  <w:num w:numId="6">
    <w:abstractNumId w:val="27"/>
  </w:num>
  <w:num w:numId="7">
    <w:abstractNumId w:val="31"/>
  </w:num>
  <w:num w:numId="8">
    <w:abstractNumId w:val="14"/>
  </w:num>
  <w:num w:numId="9">
    <w:abstractNumId w:val="26"/>
  </w:num>
  <w:num w:numId="10">
    <w:abstractNumId w:val="8"/>
  </w:num>
  <w:num w:numId="11">
    <w:abstractNumId w:val="10"/>
  </w:num>
  <w:num w:numId="12">
    <w:abstractNumId w:val="25"/>
  </w:num>
  <w:num w:numId="13">
    <w:abstractNumId w:val="32"/>
  </w:num>
  <w:num w:numId="14">
    <w:abstractNumId w:val="19"/>
  </w:num>
  <w:num w:numId="15">
    <w:abstractNumId w:val="29"/>
  </w:num>
  <w:num w:numId="16">
    <w:abstractNumId w:val="17"/>
  </w:num>
  <w:num w:numId="17">
    <w:abstractNumId w:val="24"/>
  </w:num>
  <w:num w:numId="18">
    <w:abstractNumId w:val="7"/>
  </w:num>
  <w:num w:numId="19">
    <w:abstractNumId w:val="23"/>
  </w:num>
  <w:num w:numId="20">
    <w:abstractNumId w:val="11"/>
  </w:num>
  <w:num w:numId="21">
    <w:abstractNumId w:val="22"/>
  </w:num>
  <w:num w:numId="22">
    <w:abstractNumId w:val="21"/>
  </w:num>
  <w:num w:numId="23">
    <w:abstractNumId w:val="3"/>
  </w:num>
  <w:num w:numId="24">
    <w:abstractNumId w:val="16"/>
  </w:num>
  <w:num w:numId="25">
    <w:abstractNumId w:val="28"/>
  </w:num>
  <w:num w:numId="26">
    <w:abstractNumId w:val="0"/>
  </w:num>
  <w:num w:numId="27">
    <w:abstractNumId w:val="15"/>
  </w:num>
  <w:num w:numId="28">
    <w:abstractNumId w:val="6"/>
  </w:num>
  <w:num w:numId="29">
    <w:abstractNumId w:val="18"/>
  </w:num>
  <w:num w:numId="30">
    <w:abstractNumId w:val="33"/>
  </w:num>
  <w:num w:numId="31">
    <w:abstractNumId w:val="4"/>
  </w:num>
  <w:num w:numId="32">
    <w:abstractNumId w:val="2"/>
  </w:num>
  <w:num w:numId="33">
    <w:abstractNumId w:val="13"/>
  </w:num>
  <w:num w:numId="34">
    <w:abstractNumId w:val="5"/>
  </w:num>
  <w:num w:numId="35">
    <w:abstractNumId w:val="12"/>
  </w:num>
  <w:num w:numId="36">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7D"/>
    <w:rsid w:val="000007DD"/>
    <w:rsid w:val="00006318"/>
    <w:rsid w:val="0000654D"/>
    <w:rsid w:val="00020E6B"/>
    <w:rsid w:val="000215DE"/>
    <w:rsid w:val="00033BAA"/>
    <w:rsid w:val="00036926"/>
    <w:rsid w:val="00056BEA"/>
    <w:rsid w:val="00056F8B"/>
    <w:rsid w:val="000720D1"/>
    <w:rsid w:val="00083FC7"/>
    <w:rsid w:val="000B3E82"/>
    <w:rsid w:val="000B532D"/>
    <w:rsid w:val="000B58A1"/>
    <w:rsid w:val="000C4373"/>
    <w:rsid w:val="000C6420"/>
    <w:rsid w:val="000F206F"/>
    <w:rsid w:val="00103475"/>
    <w:rsid w:val="001343FF"/>
    <w:rsid w:val="0014586E"/>
    <w:rsid w:val="001825D9"/>
    <w:rsid w:val="00193785"/>
    <w:rsid w:val="001A417E"/>
    <w:rsid w:val="001E078D"/>
    <w:rsid w:val="00215DD2"/>
    <w:rsid w:val="00231D78"/>
    <w:rsid w:val="00250EAF"/>
    <w:rsid w:val="00254511"/>
    <w:rsid w:val="00272AF2"/>
    <w:rsid w:val="00281FDC"/>
    <w:rsid w:val="00284850"/>
    <w:rsid w:val="00287616"/>
    <w:rsid w:val="002A4D76"/>
    <w:rsid w:val="002C34D7"/>
    <w:rsid w:val="002E15DB"/>
    <w:rsid w:val="002F0C3D"/>
    <w:rsid w:val="00312ACA"/>
    <w:rsid w:val="003329D9"/>
    <w:rsid w:val="00336972"/>
    <w:rsid w:val="00340291"/>
    <w:rsid w:val="00360D19"/>
    <w:rsid w:val="00363665"/>
    <w:rsid w:val="00371594"/>
    <w:rsid w:val="00375EEE"/>
    <w:rsid w:val="003837E3"/>
    <w:rsid w:val="003C0E9E"/>
    <w:rsid w:val="003C3287"/>
    <w:rsid w:val="003D2137"/>
    <w:rsid w:val="003D32FB"/>
    <w:rsid w:val="003D7FA7"/>
    <w:rsid w:val="003F3290"/>
    <w:rsid w:val="003F3F5D"/>
    <w:rsid w:val="00403FDA"/>
    <w:rsid w:val="00404A7A"/>
    <w:rsid w:val="00415D6B"/>
    <w:rsid w:val="0042240A"/>
    <w:rsid w:val="00441DDC"/>
    <w:rsid w:val="00443CE9"/>
    <w:rsid w:val="004508D7"/>
    <w:rsid w:val="00455E90"/>
    <w:rsid w:val="00457430"/>
    <w:rsid w:val="0046256F"/>
    <w:rsid w:val="00462C2E"/>
    <w:rsid w:val="0046560A"/>
    <w:rsid w:val="0047121E"/>
    <w:rsid w:val="00483A4E"/>
    <w:rsid w:val="004C29C9"/>
    <w:rsid w:val="004D1D97"/>
    <w:rsid w:val="005504A3"/>
    <w:rsid w:val="005601FF"/>
    <w:rsid w:val="00572834"/>
    <w:rsid w:val="00573F5A"/>
    <w:rsid w:val="0058117F"/>
    <w:rsid w:val="005A3EB2"/>
    <w:rsid w:val="005B6329"/>
    <w:rsid w:val="005B6F0D"/>
    <w:rsid w:val="005E085D"/>
    <w:rsid w:val="005E5274"/>
    <w:rsid w:val="005E5A1D"/>
    <w:rsid w:val="005E6786"/>
    <w:rsid w:val="0060116C"/>
    <w:rsid w:val="006029E3"/>
    <w:rsid w:val="00604A61"/>
    <w:rsid w:val="00605144"/>
    <w:rsid w:val="006357DE"/>
    <w:rsid w:val="006640D9"/>
    <w:rsid w:val="0066587C"/>
    <w:rsid w:val="0067739B"/>
    <w:rsid w:val="00690009"/>
    <w:rsid w:val="00691CB1"/>
    <w:rsid w:val="006934F4"/>
    <w:rsid w:val="00694AF4"/>
    <w:rsid w:val="006A73F7"/>
    <w:rsid w:val="006B1F9A"/>
    <w:rsid w:val="006D7CA0"/>
    <w:rsid w:val="006F30C1"/>
    <w:rsid w:val="007027DA"/>
    <w:rsid w:val="0070445A"/>
    <w:rsid w:val="00714B18"/>
    <w:rsid w:val="00722331"/>
    <w:rsid w:val="00757C17"/>
    <w:rsid w:val="00771F7C"/>
    <w:rsid w:val="00784F91"/>
    <w:rsid w:val="00795AF7"/>
    <w:rsid w:val="007B086E"/>
    <w:rsid w:val="007B0F82"/>
    <w:rsid w:val="007B31BE"/>
    <w:rsid w:val="007B404F"/>
    <w:rsid w:val="007C71EA"/>
    <w:rsid w:val="007C788D"/>
    <w:rsid w:val="007E312C"/>
    <w:rsid w:val="007F3456"/>
    <w:rsid w:val="007F6951"/>
    <w:rsid w:val="0080037D"/>
    <w:rsid w:val="00810EEF"/>
    <w:rsid w:val="008500BF"/>
    <w:rsid w:val="00854646"/>
    <w:rsid w:val="00863122"/>
    <w:rsid w:val="00872B60"/>
    <w:rsid w:val="00875CC4"/>
    <w:rsid w:val="008A21C7"/>
    <w:rsid w:val="008A5533"/>
    <w:rsid w:val="008A7C99"/>
    <w:rsid w:val="008B3F5F"/>
    <w:rsid w:val="008C0950"/>
    <w:rsid w:val="008C1A95"/>
    <w:rsid w:val="008C2929"/>
    <w:rsid w:val="008C572B"/>
    <w:rsid w:val="008D5201"/>
    <w:rsid w:val="00902B54"/>
    <w:rsid w:val="00903C6D"/>
    <w:rsid w:val="00914658"/>
    <w:rsid w:val="009238B3"/>
    <w:rsid w:val="00944935"/>
    <w:rsid w:val="0096462F"/>
    <w:rsid w:val="00973C57"/>
    <w:rsid w:val="009C3EF5"/>
    <w:rsid w:val="009C47F7"/>
    <w:rsid w:val="009D0DFF"/>
    <w:rsid w:val="009D6059"/>
    <w:rsid w:val="009F0FBF"/>
    <w:rsid w:val="009F5E3C"/>
    <w:rsid w:val="00A100AA"/>
    <w:rsid w:val="00A20782"/>
    <w:rsid w:val="00A25481"/>
    <w:rsid w:val="00A30FB2"/>
    <w:rsid w:val="00A552A6"/>
    <w:rsid w:val="00A71411"/>
    <w:rsid w:val="00A76840"/>
    <w:rsid w:val="00A7782D"/>
    <w:rsid w:val="00AA22F0"/>
    <w:rsid w:val="00AB1BB9"/>
    <w:rsid w:val="00AC0071"/>
    <w:rsid w:val="00AC38B6"/>
    <w:rsid w:val="00AC3E70"/>
    <w:rsid w:val="00AC7146"/>
    <w:rsid w:val="00B233D5"/>
    <w:rsid w:val="00B24C2F"/>
    <w:rsid w:val="00B3284F"/>
    <w:rsid w:val="00B4085E"/>
    <w:rsid w:val="00B455A4"/>
    <w:rsid w:val="00B53BEE"/>
    <w:rsid w:val="00B57EBF"/>
    <w:rsid w:val="00B64841"/>
    <w:rsid w:val="00B83CCB"/>
    <w:rsid w:val="00B97D60"/>
    <w:rsid w:val="00BA7A1F"/>
    <w:rsid w:val="00BD034B"/>
    <w:rsid w:val="00BD1A58"/>
    <w:rsid w:val="00BD3D11"/>
    <w:rsid w:val="00BE01C2"/>
    <w:rsid w:val="00BF4844"/>
    <w:rsid w:val="00C02C1E"/>
    <w:rsid w:val="00C04D81"/>
    <w:rsid w:val="00C079B9"/>
    <w:rsid w:val="00C26A2D"/>
    <w:rsid w:val="00C535AD"/>
    <w:rsid w:val="00C75646"/>
    <w:rsid w:val="00C815E7"/>
    <w:rsid w:val="00C818BF"/>
    <w:rsid w:val="00C86803"/>
    <w:rsid w:val="00CA02DD"/>
    <w:rsid w:val="00CB1156"/>
    <w:rsid w:val="00CC7116"/>
    <w:rsid w:val="00CD380B"/>
    <w:rsid w:val="00CE2629"/>
    <w:rsid w:val="00CE4941"/>
    <w:rsid w:val="00D10248"/>
    <w:rsid w:val="00D17EC5"/>
    <w:rsid w:val="00D310DA"/>
    <w:rsid w:val="00D33D6D"/>
    <w:rsid w:val="00D34815"/>
    <w:rsid w:val="00D430DC"/>
    <w:rsid w:val="00D431A9"/>
    <w:rsid w:val="00D4414E"/>
    <w:rsid w:val="00D467C7"/>
    <w:rsid w:val="00D56B43"/>
    <w:rsid w:val="00D656EE"/>
    <w:rsid w:val="00D74F14"/>
    <w:rsid w:val="00D85C69"/>
    <w:rsid w:val="00D97653"/>
    <w:rsid w:val="00DA3C11"/>
    <w:rsid w:val="00DB05D7"/>
    <w:rsid w:val="00DB547E"/>
    <w:rsid w:val="00DD3FC0"/>
    <w:rsid w:val="00DF01C5"/>
    <w:rsid w:val="00DF5EBE"/>
    <w:rsid w:val="00E125DB"/>
    <w:rsid w:val="00E1489C"/>
    <w:rsid w:val="00E16E29"/>
    <w:rsid w:val="00E329DC"/>
    <w:rsid w:val="00E37D3A"/>
    <w:rsid w:val="00E47F3A"/>
    <w:rsid w:val="00E5277A"/>
    <w:rsid w:val="00E5416C"/>
    <w:rsid w:val="00E5743B"/>
    <w:rsid w:val="00E63C9F"/>
    <w:rsid w:val="00E77E8E"/>
    <w:rsid w:val="00E807D6"/>
    <w:rsid w:val="00EA1B9C"/>
    <w:rsid w:val="00EC2ED6"/>
    <w:rsid w:val="00EE065C"/>
    <w:rsid w:val="00EE739E"/>
    <w:rsid w:val="00EF0818"/>
    <w:rsid w:val="00EF1FC7"/>
    <w:rsid w:val="00F15C11"/>
    <w:rsid w:val="00F16164"/>
    <w:rsid w:val="00F16C6E"/>
    <w:rsid w:val="00F420B3"/>
    <w:rsid w:val="00F529D9"/>
    <w:rsid w:val="00F57596"/>
    <w:rsid w:val="00F65AE1"/>
    <w:rsid w:val="00F9098A"/>
    <w:rsid w:val="00FC11CE"/>
    <w:rsid w:val="00FC389B"/>
    <w:rsid w:val="00FD3F14"/>
    <w:rsid w:val="00FD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44A610-938A-48A6-A7AA-8DE6C947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enda-Regular" w:eastAsiaTheme="minorHAnsi" w:hAnsi="Agenda-Regular"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37D"/>
    <w:pPr>
      <w:ind w:left="720"/>
      <w:contextualSpacing/>
    </w:pPr>
  </w:style>
  <w:style w:type="paragraph" w:styleId="BalloonText">
    <w:name w:val="Balloon Text"/>
    <w:basedOn w:val="Normal"/>
    <w:link w:val="BalloonTextChar"/>
    <w:uiPriority w:val="99"/>
    <w:semiHidden/>
    <w:unhideWhenUsed/>
    <w:rsid w:val="00D56B43"/>
    <w:rPr>
      <w:rFonts w:ascii="Tahoma" w:hAnsi="Tahoma" w:cs="Tahoma"/>
      <w:sz w:val="16"/>
      <w:szCs w:val="16"/>
    </w:rPr>
  </w:style>
  <w:style w:type="character" w:customStyle="1" w:styleId="BalloonTextChar">
    <w:name w:val="Balloon Text Char"/>
    <w:basedOn w:val="DefaultParagraphFont"/>
    <w:link w:val="BalloonText"/>
    <w:uiPriority w:val="99"/>
    <w:semiHidden/>
    <w:rsid w:val="00D56B43"/>
    <w:rPr>
      <w:rFonts w:ascii="Tahoma" w:hAnsi="Tahoma" w:cs="Tahoma"/>
      <w:sz w:val="16"/>
      <w:szCs w:val="16"/>
    </w:rPr>
  </w:style>
  <w:style w:type="paragraph" w:styleId="Header">
    <w:name w:val="header"/>
    <w:basedOn w:val="Normal"/>
    <w:link w:val="HeaderChar"/>
    <w:uiPriority w:val="99"/>
    <w:unhideWhenUsed/>
    <w:rsid w:val="00914658"/>
    <w:pPr>
      <w:tabs>
        <w:tab w:val="center" w:pos="4680"/>
        <w:tab w:val="right" w:pos="9360"/>
      </w:tabs>
    </w:pPr>
  </w:style>
  <w:style w:type="character" w:customStyle="1" w:styleId="HeaderChar">
    <w:name w:val="Header Char"/>
    <w:basedOn w:val="DefaultParagraphFont"/>
    <w:link w:val="Header"/>
    <w:uiPriority w:val="99"/>
    <w:rsid w:val="00914658"/>
  </w:style>
  <w:style w:type="paragraph" w:styleId="Footer">
    <w:name w:val="footer"/>
    <w:basedOn w:val="Normal"/>
    <w:link w:val="FooterChar"/>
    <w:uiPriority w:val="99"/>
    <w:unhideWhenUsed/>
    <w:rsid w:val="00914658"/>
    <w:pPr>
      <w:tabs>
        <w:tab w:val="center" w:pos="4680"/>
        <w:tab w:val="right" w:pos="9360"/>
      </w:tabs>
    </w:pPr>
  </w:style>
  <w:style w:type="character" w:customStyle="1" w:styleId="FooterChar">
    <w:name w:val="Footer Char"/>
    <w:basedOn w:val="DefaultParagraphFont"/>
    <w:link w:val="Footer"/>
    <w:uiPriority w:val="99"/>
    <w:rsid w:val="00914658"/>
  </w:style>
  <w:style w:type="paragraph" w:styleId="BodyText">
    <w:name w:val="Body Text"/>
    <w:basedOn w:val="Normal"/>
    <w:link w:val="BodyTextChar"/>
    <w:uiPriority w:val="99"/>
    <w:rsid w:val="00690009"/>
    <w:rPr>
      <w:rFonts w:ascii="Arial" w:eastAsia="Times New Roman" w:hAnsi="Arial" w:cs="Times New Roman"/>
      <w:sz w:val="16"/>
      <w:szCs w:val="20"/>
      <w:lang w:val="x-none" w:eastAsia="x-none"/>
    </w:rPr>
  </w:style>
  <w:style w:type="character" w:customStyle="1" w:styleId="BodyTextChar">
    <w:name w:val="Body Text Char"/>
    <w:basedOn w:val="DefaultParagraphFont"/>
    <w:link w:val="BodyText"/>
    <w:uiPriority w:val="99"/>
    <w:rsid w:val="00690009"/>
    <w:rPr>
      <w:rFonts w:ascii="Arial" w:eastAsia="Times New Roman" w:hAnsi="Arial" w:cs="Times New Roman"/>
      <w:sz w:val="16"/>
      <w:szCs w:val="20"/>
      <w:lang w:val="x-none" w:eastAsia="x-none"/>
    </w:rPr>
  </w:style>
  <w:style w:type="paragraph" w:customStyle="1" w:styleId="bullet">
    <w:name w:val="bullet"/>
    <w:basedOn w:val="Normal"/>
    <w:uiPriority w:val="99"/>
    <w:rsid w:val="00690009"/>
    <w:pPr>
      <w:numPr>
        <w:numId w:val="9"/>
      </w:numPr>
      <w:tabs>
        <w:tab w:val="clear" w:pos="360"/>
        <w:tab w:val="num" w:pos="1080"/>
      </w:tabs>
      <w:spacing w:after="240"/>
      <w:ind w:left="1080"/>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F5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4722AFC6744FAD9876E4F5B5391453"/>
        <w:category>
          <w:name w:val="General"/>
          <w:gallery w:val="placeholder"/>
        </w:category>
        <w:types>
          <w:type w:val="bbPlcHdr"/>
        </w:types>
        <w:behaviors>
          <w:behavior w:val="content"/>
        </w:behaviors>
        <w:guid w:val="{70B1247F-40CE-4DD8-A23F-F23DD6814470}"/>
      </w:docPartPr>
      <w:docPartBody>
        <w:p w:rsidR="0044289E" w:rsidRDefault="004577DE" w:rsidP="004577DE">
          <w:pPr>
            <w:pStyle w:val="DD4722AFC6744FAD9876E4F5B539145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Regular">
    <w:altName w:val="Times New Roman"/>
    <w:charset w:val="00"/>
    <w:family w:val="auto"/>
    <w:pitch w:val="variable"/>
    <w:sig w:usb0="800000AF" w:usb1="5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DE"/>
    <w:rsid w:val="00256303"/>
    <w:rsid w:val="004409C8"/>
    <w:rsid w:val="0044289E"/>
    <w:rsid w:val="004577DE"/>
    <w:rsid w:val="0051428F"/>
    <w:rsid w:val="00587934"/>
    <w:rsid w:val="005C0D50"/>
    <w:rsid w:val="006A3660"/>
    <w:rsid w:val="00755856"/>
    <w:rsid w:val="00800FCB"/>
    <w:rsid w:val="008725DD"/>
    <w:rsid w:val="008B4E30"/>
    <w:rsid w:val="00A83431"/>
    <w:rsid w:val="00BE23F2"/>
    <w:rsid w:val="00EF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4722AFC6744FAD9876E4F5B5391453">
    <w:name w:val="DD4722AFC6744FAD9876E4F5B5391453"/>
    <w:rsid w:val="004577DE"/>
  </w:style>
  <w:style w:type="paragraph" w:customStyle="1" w:styleId="29BC0162A8FC4F5086F6357ADBCE65BE">
    <w:name w:val="29BC0162A8FC4F5086F6357ADBCE65BE"/>
    <w:rsid w:val="004577DE"/>
  </w:style>
  <w:style w:type="paragraph" w:customStyle="1" w:styleId="B01BE3C147424707B5B4CA4F39DB850E">
    <w:name w:val="B01BE3C147424707B5B4CA4F39DB850E"/>
    <w:rsid w:val="00872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B6197-4090-4F1E-A765-4F6EE142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3819</Words>
  <Characters>21772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New York State MEP Guidance Document for the Summer: Intake/Summary Student Record</vt:lpstr>
    </vt:vector>
  </TitlesOfParts>
  <Company>Campus Technology Services</Company>
  <LinksUpToDate>false</LinksUpToDate>
  <CharactersWithSpaces>25540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MEP Guidance Document for the Summer: Intake/Summary Student Record</dc:title>
  <dc:creator>SUNY Cortland</dc:creator>
  <cp:lastModifiedBy>Recruiter Account</cp:lastModifiedBy>
  <cp:revision>2</cp:revision>
  <cp:lastPrinted>2016-05-27T16:41:00Z</cp:lastPrinted>
  <dcterms:created xsi:type="dcterms:W3CDTF">2018-05-07T22:12:00Z</dcterms:created>
  <dcterms:modified xsi:type="dcterms:W3CDTF">2018-05-07T22:12:00Z</dcterms:modified>
</cp:coreProperties>
</file>